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89" w:rsidRPr="0061308B" w:rsidRDefault="00DA0E89" w:rsidP="00DA0E89">
      <w:pPr>
        <w:jc w:val="center"/>
        <w:rPr>
          <w:rFonts w:ascii="微软雅黑 Light" w:eastAsia="微软雅黑 Light" w:hAnsi="微软雅黑 Light"/>
          <w:sz w:val="36"/>
        </w:rPr>
      </w:pPr>
      <w:r w:rsidRPr="0061308B">
        <w:rPr>
          <w:rFonts w:ascii="微软雅黑 Light" w:eastAsia="微软雅黑 Light" w:hAnsi="微软雅黑 Light" w:hint="eastAsia"/>
          <w:sz w:val="36"/>
        </w:rPr>
        <w:t>计算机科学与技术学院/人工智能学院</w:t>
      </w:r>
    </w:p>
    <w:p w:rsidR="004B7E45" w:rsidRPr="0061308B" w:rsidRDefault="00DA0E89" w:rsidP="00DA0E89">
      <w:pPr>
        <w:jc w:val="center"/>
        <w:rPr>
          <w:rFonts w:ascii="微软雅黑 Light" w:eastAsia="微软雅黑 Light" w:hAnsi="微软雅黑 Light"/>
          <w:sz w:val="36"/>
        </w:rPr>
      </w:pPr>
      <w:r w:rsidRPr="0061308B">
        <w:rPr>
          <w:rFonts w:ascii="微软雅黑 Light" w:eastAsia="微软雅黑 Light" w:hAnsi="微软雅黑 Light" w:hint="eastAsia"/>
          <w:sz w:val="36"/>
        </w:rPr>
        <w:t>本科生</w:t>
      </w:r>
      <w:r w:rsidR="005222C4">
        <w:rPr>
          <w:rFonts w:ascii="微软雅黑 Light" w:eastAsia="微软雅黑 Light" w:hAnsi="微软雅黑 Light" w:hint="eastAsia"/>
          <w:sz w:val="36"/>
        </w:rPr>
        <w:t>转</w:t>
      </w:r>
      <w:r w:rsidR="0061308B">
        <w:rPr>
          <w:rFonts w:ascii="微软雅黑 Light" w:eastAsia="微软雅黑 Light" w:hAnsi="微软雅黑 Light" w:hint="eastAsia"/>
          <w:sz w:val="36"/>
        </w:rPr>
        <w:t>专业</w:t>
      </w:r>
      <w:r w:rsidRPr="0061308B">
        <w:rPr>
          <w:rFonts w:ascii="微软雅黑 Light" w:eastAsia="微软雅黑 Light" w:hAnsi="微软雅黑 Light" w:hint="eastAsia"/>
          <w:sz w:val="36"/>
        </w:rPr>
        <w:t>工作实施方案</w:t>
      </w:r>
    </w:p>
    <w:p w:rsidR="00DA0E89" w:rsidRDefault="00DA0E89"/>
    <w:p w:rsidR="00DA0E89" w:rsidRPr="0061308B" w:rsidRDefault="00DA0E89" w:rsidP="0061308B">
      <w:pPr>
        <w:pStyle w:val="A7"/>
        <w:ind w:firstLine="468"/>
        <w:rPr>
          <w:rFonts w:ascii="仿宋" w:eastAsia="仿宋" w:hAnsi="仿宋"/>
          <w:lang w:val="zh-TW" w:eastAsia="zh-TW"/>
        </w:rPr>
      </w:pPr>
      <w:r w:rsidRPr="0061308B">
        <w:rPr>
          <w:rFonts w:ascii="仿宋" w:eastAsia="仿宋" w:hAnsi="仿宋"/>
          <w:lang w:val="zh-TW" w:eastAsia="zh-TW"/>
        </w:rPr>
        <w:t>为主动适应社会对优秀人才、</w:t>
      </w:r>
      <w:r w:rsidRPr="0061308B">
        <w:rPr>
          <w:rFonts w:ascii="仿宋" w:eastAsia="仿宋" w:hAnsi="仿宋" w:hint="eastAsia"/>
          <w:lang w:val="zh-TW"/>
        </w:rPr>
        <w:t>专长潜质</w:t>
      </w:r>
      <w:r w:rsidR="007B4069">
        <w:rPr>
          <w:rFonts w:ascii="仿宋" w:eastAsia="仿宋" w:hAnsi="仿宋" w:hint="eastAsia"/>
          <w:lang w:val="zh-TW"/>
        </w:rPr>
        <w:t>人才的培养</w:t>
      </w:r>
      <w:r w:rsidRPr="0061308B">
        <w:rPr>
          <w:rFonts w:ascii="仿宋" w:eastAsia="仿宋" w:hAnsi="仿宋"/>
        </w:rPr>
        <w:t>,</w:t>
      </w:r>
      <w:r w:rsidRPr="0061308B">
        <w:rPr>
          <w:rFonts w:ascii="仿宋" w:eastAsia="仿宋" w:hAnsi="仿宋"/>
          <w:lang w:val="zh-TW" w:eastAsia="zh-TW"/>
        </w:rPr>
        <w:t>满足学生个性、志趣和特长发展的需要，进一步调动学生学习主动性与积极性，改革培养方式，实行因材施教</w:t>
      </w:r>
      <w:r w:rsidRPr="0061308B">
        <w:rPr>
          <w:rFonts w:ascii="仿宋" w:eastAsia="仿宋" w:hAnsi="仿宋" w:hint="eastAsia"/>
          <w:lang w:val="zh-TW"/>
        </w:rPr>
        <w:t>，</w:t>
      </w:r>
      <w:r w:rsidRPr="0061308B">
        <w:rPr>
          <w:rFonts w:ascii="仿宋" w:eastAsia="仿宋" w:hAnsi="仿宋"/>
          <w:lang w:val="zh-TW" w:eastAsia="zh-TW"/>
        </w:rPr>
        <w:t>根据《南京航空航天大学本科生学籍管理规定》</w:t>
      </w:r>
      <w:r w:rsidRPr="0061308B">
        <w:rPr>
          <w:rFonts w:ascii="仿宋" w:eastAsia="仿宋" w:hAnsi="仿宋" w:hint="eastAsia"/>
          <w:lang w:val="zh-TW"/>
        </w:rPr>
        <w:t>、《南京航空航天大学本科生转专业实施细则》</w:t>
      </w:r>
      <w:r w:rsidR="0061308B">
        <w:rPr>
          <w:rFonts w:ascii="仿宋" w:eastAsia="仿宋" w:hAnsi="仿宋"/>
          <w:lang w:val="zh-TW" w:eastAsia="zh-TW"/>
        </w:rPr>
        <w:t>的精神和要求，为规范和加强转专业工作的管理，特制定</w:t>
      </w:r>
      <w:r w:rsidR="0061308B">
        <w:rPr>
          <w:rFonts w:ascii="仿宋" w:eastAsia="仿宋" w:hAnsi="仿宋" w:hint="eastAsia"/>
          <w:lang w:val="zh-TW"/>
        </w:rPr>
        <w:t>此实施方案</w:t>
      </w:r>
      <w:r w:rsidRPr="0061308B">
        <w:rPr>
          <w:rFonts w:ascii="仿宋" w:eastAsia="仿宋" w:hAnsi="仿宋"/>
          <w:lang w:val="zh-TW" w:eastAsia="zh-TW"/>
        </w:rPr>
        <w:t>。</w:t>
      </w:r>
    </w:p>
    <w:p w:rsidR="0061308B" w:rsidRPr="0061308B" w:rsidRDefault="0061308B" w:rsidP="0061308B">
      <w:pPr>
        <w:pStyle w:val="A7"/>
        <w:numPr>
          <w:ilvl w:val="0"/>
          <w:numId w:val="2"/>
        </w:numPr>
        <w:rPr>
          <w:rFonts w:ascii="仿宋" w:eastAsia="仿宋" w:hAnsi="仿宋"/>
          <w:lang w:val="zh-TW" w:eastAsia="zh-TW"/>
        </w:rPr>
      </w:pPr>
      <w:r w:rsidRPr="0061308B">
        <w:rPr>
          <w:rFonts w:ascii="仿宋" w:eastAsia="仿宋" w:hAnsi="仿宋" w:hint="eastAsia"/>
          <w:lang w:val="zh-TW" w:eastAsia="zh-TW"/>
        </w:rPr>
        <w:t>工作程序</w:t>
      </w:r>
    </w:p>
    <w:p w:rsidR="0061308B" w:rsidRDefault="0061308B" w:rsidP="0061308B">
      <w:pPr>
        <w:pStyle w:val="A7"/>
        <w:spacing w:line="286" w:lineRule="auto"/>
        <w:ind w:firstLineChars="200" w:firstLine="628"/>
        <w:rPr>
          <w:rFonts w:ascii="仿宋" w:eastAsia="仿宋" w:hAnsi="仿宋"/>
          <w:lang w:val="zh-TW"/>
        </w:rPr>
      </w:pPr>
      <w:r>
        <w:rPr>
          <w:rFonts w:ascii="仿宋" w:eastAsia="仿宋" w:hAnsi="仿宋" w:hint="eastAsia"/>
          <w:lang w:val="zh-TW"/>
        </w:rPr>
        <w:t>（1）</w:t>
      </w:r>
      <w:r w:rsidRPr="0061308B">
        <w:rPr>
          <w:rFonts w:ascii="仿宋" w:eastAsia="仿宋" w:hAnsi="仿宋" w:hint="eastAsia"/>
          <w:lang w:val="zh-TW"/>
        </w:rPr>
        <w:t>成立</w:t>
      </w:r>
      <w:r w:rsidRPr="0061308B">
        <w:rPr>
          <w:rFonts w:ascii="仿宋" w:eastAsia="仿宋" w:hAnsi="仿宋" w:hint="eastAsia"/>
          <w:lang w:val="zh-TW" w:eastAsia="zh-TW"/>
        </w:rPr>
        <w:t>转专业工作组</w:t>
      </w:r>
      <w:r w:rsidRPr="0061308B">
        <w:rPr>
          <w:rFonts w:ascii="仿宋" w:eastAsia="仿宋" w:hAnsi="仿宋" w:hint="eastAsia"/>
          <w:lang w:val="zh-TW"/>
        </w:rPr>
        <w:t>并公示；</w:t>
      </w:r>
    </w:p>
    <w:p w:rsidR="0061308B" w:rsidRPr="0061308B" w:rsidRDefault="0061308B" w:rsidP="0061308B">
      <w:pPr>
        <w:pStyle w:val="A7"/>
        <w:spacing w:line="286" w:lineRule="auto"/>
        <w:ind w:firstLineChars="200" w:firstLine="628"/>
        <w:rPr>
          <w:rFonts w:ascii="仿宋" w:eastAsia="仿宋" w:hAnsi="仿宋"/>
          <w:lang w:val="zh-TW"/>
        </w:rPr>
      </w:pPr>
      <w:r>
        <w:rPr>
          <w:rFonts w:ascii="仿宋" w:eastAsia="仿宋" w:hAnsi="仿宋" w:hint="eastAsia"/>
          <w:lang w:val="zh-TW"/>
        </w:rPr>
        <w:t>（2）</w:t>
      </w:r>
      <w:r w:rsidRPr="0061308B">
        <w:rPr>
          <w:rFonts w:ascii="仿宋" w:eastAsia="仿宋" w:hAnsi="仿宋" w:hint="eastAsia"/>
          <w:lang w:val="zh-TW"/>
        </w:rPr>
        <w:t>对符合转专业条件的学</w:t>
      </w:r>
      <w:r w:rsidR="0055719A">
        <w:rPr>
          <w:rFonts w:ascii="仿宋" w:eastAsia="仿宋" w:hAnsi="仿宋" w:hint="eastAsia"/>
          <w:lang w:val="zh-TW"/>
        </w:rPr>
        <w:t>生</w:t>
      </w:r>
      <w:r w:rsidRPr="0061308B">
        <w:rPr>
          <w:rFonts w:ascii="仿宋" w:eastAsia="仿宋" w:hAnsi="仿宋" w:hint="eastAsia"/>
          <w:lang w:val="zh-TW"/>
        </w:rPr>
        <w:t>组织面试</w:t>
      </w:r>
      <w:r w:rsidR="003C3168">
        <w:rPr>
          <w:rFonts w:ascii="仿宋" w:eastAsia="仿宋" w:hAnsi="仿宋" w:hint="eastAsia"/>
          <w:lang w:val="zh-TW"/>
        </w:rPr>
        <w:t>考核</w:t>
      </w:r>
      <w:r w:rsidRPr="0061308B">
        <w:rPr>
          <w:rFonts w:ascii="仿宋" w:eastAsia="仿宋" w:hAnsi="仿宋" w:hint="eastAsia"/>
          <w:lang w:val="zh-TW"/>
        </w:rPr>
        <w:t>；</w:t>
      </w:r>
    </w:p>
    <w:p w:rsidR="0061308B" w:rsidRPr="0061308B" w:rsidRDefault="0061308B" w:rsidP="0061308B">
      <w:pPr>
        <w:pStyle w:val="A7"/>
        <w:spacing w:line="286" w:lineRule="auto"/>
        <w:ind w:firstLineChars="200" w:firstLine="628"/>
        <w:rPr>
          <w:rFonts w:ascii="仿宋" w:eastAsia="仿宋" w:hAnsi="仿宋"/>
          <w:lang w:val="zh-TW"/>
        </w:rPr>
      </w:pPr>
      <w:r>
        <w:rPr>
          <w:rFonts w:ascii="仿宋" w:eastAsia="仿宋" w:hAnsi="仿宋" w:hint="eastAsia"/>
          <w:lang w:val="zh-TW"/>
        </w:rPr>
        <w:t>（3）</w:t>
      </w:r>
      <w:r w:rsidRPr="0061308B">
        <w:rPr>
          <w:rFonts w:ascii="仿宋" w:eastAsia="仿宋" w:hAnsi="仿宋" w:hint="eastAsia"/>
          <w:lang w:val="zh-TW" w:eastAsia="zh-TW"/>
        </w:rPr>
        <w:t>确定拟转入我院的学生名单并上报教务处。</w:t>
      </w:r>
    </w:p>
    <w:p w:rsidR="0061308B" w:rsidRPr="0061308B" w:rsidRDefault="0061308B" w:rsidP="0061308B">
      <w:pPr>
        <w:pStyle w:val="A7"/>
        <w:numPr>
          <w:ilvl w:val="0"/>
          <w:numId w:val="2"/>
        </w:numPr>
        <w:rPr>
          <w:rFonts w:ascii="仿宋" w:eastAsia="仿宋" w:hAnsi="仿宋"/>
          <w:lang w:val="zh-TW"/>
        </w:rPr>
      </w:pPr>
      <w:r>
        <w:rPr>
          <w:rFonts w:ascii="仿宋" w:eastAsia="仿宋" w:hAnsi="仿宋" w:hint="eastAsia"/>
          <w:lang w:val="zh-TW" w:eastAsia="zh-TW"/>
        </w:rPr>
        <w:t>转</w:t>
      </w:r>
      <w:r>
        <w:rPr>
          <w:rFonts w:ascii="仿宋" w:eastAsia="仿宋" w:hAnsi="仿宋" w:hint="eastAsia"/>
          <w:lang w:val="zh-TW"/>
        </w:rPr>
        <w:t>入学生</w:t>
      </w:r>
      <w:r w:rsidRPr="0061308B">
        <w:rPr>
          <w:rFonts w:ascii="仿宋" w:eastAsia="仿宋" w:hAnsi="仿宋" w:hint="eastAsia"/>
          <w:lang w:val="zh-TW"/>
        </w:rPr>
        <w:t>考核办法</w:t>
      </w:r>
    </w:p>
    <w:p w:rsidR="0061308B" w:rsidRDefault="0061308B" w:rsidP="0061308B">
      <w:pPr>
        <w:pStyle w:val="A7"/>
        <w:spacing w:line="286" w:lineRule="auto"/>
        <w:ind w:firstLineChars="200" w:firstLine="628"/>
        <w:rPr>
          <w:rFonts w:ascii="仿宋" w:eastAsia="仿宋" w:hAnsi="仿宋"/>
          <w:lang w:val="zh-TW"/>
        </w:rPr>
      </w:pPr>
      <w:r w:rsidRPr="0061308B">
        <w:rPr>
          <w:rFonts w:ascii="仿宋" w:eastAsia="仿宋" w:hAnsi="仿宋" w:hint="eastAsia"/>
          <w:lang w:val="zh-TW"/>
        </w:rPr>
        <w:t>转专业学生考核的综合成绩由</w:t>
      </w:r>
      <w:r>
        <w:rPr>
          <w:rFonts w:ascii="仿宋" w:eastAsia="仿宋" w:hAnsi="仿宋" w:hint="eastAsia"/>
          <w:lang w:val="zh-TW"/>
        </w:rPr>
        <w:t>课程</w:t>
      </w:r>
      <w:r w:rsidRPr="0061308B">
        <w:rPr>
          <w:rFonts w:ascii="仿宋" w:eastAsia="仿宋" w:hAnsi="仿宋" w:hint="eastAsia"/>
          <w:lang w:val="zh-TW"/>
        </w:rPr>
        <w:t>成绩绩点（转换成百分制）和面试成绩</w:t>
      </w:r>
      <w:r>
        <w:rPr>
          <w:rFonts w:ascii="仿宋" w:eastAsia="仿宋" w:hAnsi="仿宋" w:hint="eastAsia"/>
          <w:lang w:val="zh-TW"/>
        </w:rPr>
        <w:t>两部分</w:t>
      </w:r>
      <w:r w:rsidRPr="0061308B">
        <w:rPr>
          <w:rFonts w:ascii="仿宋" w:eastAsia="仿宋" w:hAnsi="仿宋" w:hint="eastAsia"/>
          <w:lang w:val="zh-TW"/>
        </w:rPr>
        <w:t>构成，两部分成绩各占5</w:t>
      </w:r>
      <w:r w:rsidRPr="0061308B">
        <w:rPr>
          <w:rFonts w:ascii="仿宋" w:eastAsia="仿宋" w:hAnsi="仿宋"/>
          <w:lang w:val="zh-TW"/>
        </w:rPr>
        <w:t>0</w:t>
      </w:r>
      <w:r w:rsidRPr="0061308B">
        <w:rPr>
          <w:rFonts w:ascii="仿宋" w:eastAsia="仿宋" w:hAnsi="仿宋" w:hint="eastAsia"/>
          <w:lang w:val="zh-TW"/>
        </w:rPr>
        <w:t>%，</w:t>
      </w:r>
      <w:r>
        <w:rPr>
          <w:rFonts w:ascii="仿宋" w:eastAsia="仿宋" w:hAnsi="仿宋" w:hint="eastAsia"/>
          <w:lang w:val="zh-TW"/>
        </w:rPr>
        <w:t>综合成绩满分为1</w:t>
      </w:r>
      <w:r w:rsidRPr="0061308B">
        <w:rPr>
          <w:rFonts w:ascii="仿宋" w:eastAsia="仿宋" w:hAnsi="仿宋"/>
          <w:lang w:val="zh-TW"/>
        </w:rPr>
        <w:t>00</w:t>
      </w:r>
      <w:r>
        <w:rPr>
          <w:rFonts w:ascii="仿宋" w:eastAsia="仿宋" w:hAnsi="仿宋" w:hint="eastAsia"/>
          <w:lang w:val="zh-TW"/>
        </w:rPr>
        <w:t>分</w:t>
      </w:r>
      <w:r w:rsidRPr="0061308B">
        <w:rPr>
          <w:rFonts w:ascii="仿宋" w:eastAsia="仿宋" w:hAnsi="仿宋" w:hint="eastAsia"/>
          <w:lang w:val="zh-TW"/>
        </w:rPr>
        <w:t>。</w:t>
      </w:r>
    </w:p>
    <w:p w:rsidR="0061308B" w:rsidRDefault="0061308B" w:rsidP="0061308B">
      <w:pPr>
        <w:pStyle w:val="A7"/>
        <w:spacing w:line="286" w:lineRule="auto"/>
        <w:ind w:firstLineChars="200" w:firstLine="628"/>
        <w:rPr>
          <w:rFonts w:ascii="仿宋" w:eastAsia="仿宋" w:hAnsi="仿宋"/>
          <w:lang w:val="zh-TW"/>
        </w:rPr>
      </w:pPr>
      <w:r>
        <w:rPr>
          <w:rFonts w:ascii="仿宋" w:eastAsia="仿宋" w:hAnsi="仿宋" w:hint="eastAsia"/>
          <w:lang w:val="zh-TW"/>
        </w:rPr>
        <w:t>面试主要考察学生以下能力：</w:t>
      </w:r>
    </w:p>
    <w:p w:rsidR="0061308B" w:rsidRPr="0061308B" w:rsidRDefault="0061308B" w:rsidP="0061308B">
      <w:pPr>
        <w:pStyle w:val="A7"/>
        <w:spacing w:line="286" w:lineRule="auto"/>
        <w:ind w:firstLineChars="200" w:firstLine="628"/>
        <w:rPr>
          <w:rFonts w:ascii="仿宋" w:eastAsia="仿宋" w:hAnsi="仿宋"/>
          <w:lang w:val="zh-TW"/>
        </w:rPr>
      </w:pPr>
      <w:r>
        <w:rPr>
          <w:rFonts w:ascii="仿宋" w:eastAsia="仿宋" w:hAnsi="仿宋" w:hint="eastAsia"/>
          <w:lang w:val="zh-TW"/>
        </w:rPr>
        <w:t>（1）</w:t>
      </w:r>
      <w:r w:rsidRPr="0061308B">
        <w:rPr>
          <w:rFonts w:ascii="仿宋" w:eastAsia="仿宋" w:hAnsi="仿宋"/>
          <w:lang w:val="zh-TW"/>
        </w:rPr>
        <w:t>基本能力：</w:t>
      </w:r>
      <w:r w:rsidR="0055719A">
        <w:rPr>
          <w:rFonts w:ascii="仿宋" w:eastAsia="仿宋" w:hAnsi="仿宋" w:hint="eastAsia"/>
          <w:lang w:val="zh-TW"/>
        </w:rPr>
        <w:t>包括</w:t>
      </w:r>
      <w:r>
        <w:rPr>
          <w:rFonts w:ascii="仿宋" w:eastAsia="仿宋" w:hAnsi="仿宋" w:hint="eastAsia"/>
          <w:lang w:val="zh-TW"/>
        </w:rPr>
        <w:t>语言</w:t>
      </w:r>
      <w:r>
        <w:rPr>
          <w:rFonts w:ascii="仿宋" w:eastAsia="仿宋" w:hAnsi="仿宋"/>
          <w:lang w:val="zh-TW"/>
        </w:rPr>
        <w:t>表达能力</w:t>
      </w:r>
      <w:r>
        <w:rPr>
          <w:rFonts w:ascii="仿宋" w:eastAsia="仿宋" w:hAnsi="仿宋" w:hint="eastAsia"/>
          <w:lang w:val="zh-TW"/>
        </w:rPr>
        <w:t>、逻辑思能力、分析问题能力</w:t>
      </w:r>
      <w:r>
        <w:rPr>
          <w:rFonts w:ascii="仿宋" w:eastAsia="仿宋" w:hAnsi="仿宋"/>
          <w:lang w:val="zh-TW"/>
        </w:rPr>
        <w:t>和</w:t>
      </w:r>
      <w:r>
        <w:rPr>
          <w:rFonts w:ascii="仿宋" w:eastAsia="仿宋" w:hAnsi="仿宋" w:hint="eastAsia"/>
          <w:lang w:val="zh-TW"/>
        </w:rPr>
        <w:t>思维敏捷</w:t>
      </w:r>
      <w:r w:rsidRPr="0061308B">
        <w:rPr>
          <w:rFonts w:ascii="仿宋" w:eastAsia="仿宋" w:hAnsi="仿宋"/>
          <w:lang w:val="zh-TW"/>
        </w:rPr>
        <w:t>能力</w:t>
      </w:r>
      <w:r w:rsidR="0055719A">
        <w:rPr>
          <w:rFonts w:ascii="仿宋" w:eastAsia="仿宋" w:hAnsi="仿宋" w:hint="eastAsia"/>
          <w:lang w:val="zh-TW"/>
        </w:rPr>
        <w:t>等</w:t>
      </w:r>
      <w:r w:rsidRPr="0061308B">
        <w:rPr>
          <w:rFonts w:ascii="仿宋" w:eastAsia="仿宋" w:hAnsi="仿宋"/>
          <w:lang w:val="zh-TW"/>
        </w:rPr>
        <w:t>；</w:t>
      </w:r>
    </w:p>
    <w:p w:rsidR="0061308B" w:rsidRPr="0061308B" w:rsidRDefault="0061308B" w:rsidP="0061308B">
      <w:pPr>
        <w:pStyle w:val="A7"/>
        <w:spacing w:line="286" w:lineRule="auto"/>
        <w:ind w:firstLineChars="200" w:firstLine="628"/>
        <w:rPr>
          <w:rFonts w:ascii="仿宋" w:eastAsia="仿宋" w:hAnsi="仿宋"/>
          <w:lang w:val="zh-TW"/>
        </w:rPr>
      </w:pPr>
      <w:r>
        <w:rPr>
          <w:rFonts w:ascii="仿宋" w:eastAsia="仿宋" w:hAnsi="仿宋" w:hint="eastAsia"/>
          <w:lang w:val="zh-TW"/>
        </w:rPr>
        <w:t>（2</w:t>
      </w:r>
      <w:r w:rsidR="0055719A">
        <w:rPr>
          <w:rFonts w:ascii="仿宋" w:eastAsia="仿宋" w:hAnsi="仿宋" w:hint="eastAsia"/>
          <w:lang w:val="zh-TW"/>
        </w:rPr>
        <w:t>）专业潜力：包括专业</w:t>
      </w:r>
      <w:r>
        <w:rPr>
          <w:rFonts w:ascii="仿宋" w:eastAsia="仿宋" w:hAnsi="仿宋" w:hint="eastAsia"/>
          <w:lang w:val="zh-TW"/>
        </w:rPr>
        <w:t>认知，专业技能等；</w:t>
      </w:r>
    </w:p>
    <w:p w:rsidR="0061308B" w:rsidRPr="0061308B" w:rsidRDefault="0061308B" w:rsidP="0061308B">
      <w:pPr>
        <w:pStyle w:val="A7"/>
        <w:spacing w:line="286" w:lineRule="auto"/>
        <w:ind w:firstLineChars="200" w:firstLine="628"/>
        <w:rPr>
          <w:rFonts w:ascii="仿宋" w:eastAsia="仿宋" w:hAnsi="仿宋"/>
          <w:lang w:val="zh-TW"/>
        </w:rPr>
      </w:pPr>
      <w:r>
        <w:rPr>
          <w:rFonts w:ascii="仿宋" w:eastAsia="仿宋" w:hAnsi="仿宋" w:hint="eastAsia"/>
          <w:lang w:val="zh-TW"/>
        </w:rPr>
        <w:lastRenderedPageBreak/>
        <w:t>（3）</w:t>
      </w:r>
      <w:r w:rsidRPr="0061308B">
        <w:rPr>
          <w:rFonts w:ascii="仿宋" w:eastAsia="仿宋" w:hAnsi="仿宋"/>
          <w:lang w:val="zh-TW"/>
        </w:rPr>
        <w:t>个性品质：刻苦钻研科学知识、严谨务实、勇于迎接挑战的意志品质，合作互助的团队精神等</w:t>
      </w:r>
      <w:r w:rsidRPr="0061308B">
        <w:rPr>
          <w:rFonts w:ascii="仿宋" w:eastAsia="仿宋" w:hAnsi="仿宋" w:hint="eastAsia"/>
          <w:lang w:val="zh-TW"/>
        </w:rPr>
        <w:t>。</w:t>
      </w:r>
    </w:p>
    <w:p w:rsidR="0061308B" w:rsidRDefault="0061308B" w:rsidP="0061308B">
      <w:pPr>
        <w:pStyle w:val="A7"/>
        <w:numPr>
          <w:ilvl w:val="0"/>
          <w:numId w:val="2"/>
        </w:numPr>
        <w:rPr>
          <w:rFonts w:ascii="仿宋" w:eastAsia="仿宋" w:hAnsi="仿宋"/>
          <w:lang w:val="zh-TW"/>
        </w:rPr>
      </w:pPr>
      <w:r>
        <w:rPr>
          <w:rFonts w:ascii="仿宋" w:eastAsia="仿宋" w:hAnsi="仿宋" w:hint="eastAsia"/>
          <w:lang w:val="zh-TW"/>
        </w:rPr>
        <w:t>转入学生学籍管理与课程修读办法</w:t>
      </w:r>
    </w:p>
    <w:p w:rsidR="0061308B" w:rsidRDefault="0061308B" w:rsidP="0061308B">
      <w:pPr>
        <w:pStyle w:val="A7"/>
        <w:spacing w:line="286" w:lineRule="auto"/>
        <w:ind w:firstLineChars="200" w:firstLine="628"/>
        <w:rPr>
          <w:rFonts w:ascii="仿宋" w:eastAsia="仿宋" w:hAnsi="仿宋"/>
          <w:lang w:val="zh-TW"/>
        </w:rPr>
      </w:pPr>
      <w:r>
        <w:rPr>
          <w:rFonts w:ascii="仿宋" w:eastAsia="仿宋" w:hAnsi="仿宋" w:hint="eastAsia"/>
          <w:lang w:val="zh-TW"/>
        </w:rPr>
        <w:t>工科类转入学生原则上</w:t>
      </w:r>
      <w:r w:rsidR="0055719A">
        <w:rPr>
          <w:rFonts w:ascii="仿宋" w:eastAsia="仿宋" w:hAnsi="仿宋" w:hint="eastAsia"/>
          <w:lang w:val="zh-TW"/>
        </w:rPr>
        <w:t>应</w:t>
      </w:r>
      <w:r>
        <w:rPr>
          <w:rFonts w:ascii="仿宋" w:eastAsia="仿宋" w:hAnsi="仿宋" w:hint="eastAsia"/>
          <w:lang w:val="zh-TW"/>
        </w:rPr>
        <w:t>编入同年级的专业班级，</w:t>
      </w:r>
      <w:r w:rsidRPr="0061308B">
        <w:rPr>
          <w:rFonts w:ascii="仿宋" w:eastAsia="仿宋" w:hAnsi="仿宋" w:hint="eastAsia"/>
          <w:lang w:val="zh-TW"/>
        </w:rPr>
        <w:t>跨学科门类转专业的学生原则上应编入下一年级学习，特别优秀学生由学院视学生情况决定</w:t>
      </w:r>
      <w:r>
        <w:rPr>
          <w:rFonts w:ascii="仿宋" w:eastAsia="仿宋" w:hAnsi="仿宋" w:hint="eastAsia"/>
          <w:lang w:val="zh-TW"/>
        </w:rPr>
        <w:t>。转入学生应修读补齐转入专业的专业核心课程，若已修读类似专业核心课程，转入后可以申请类似课程的替代。</w:t>
      </w:r>
    </w:p>
    <w:p w:rsidR="0061308B" w:rsidRDefault="0061308B" w:rsidP="0061308B">
      <w:pPr>
        <w:pStyle w:val="A7"/>
        <w:numPr>
          <w:ilvl w:val="0"/>
          <w:numId w:val="2"/>
        </w:numPr>
        <w:rPr>
          <w:rFonts w:ascii="仿宋" w:eastAsia="仿宋" w:hAnsi="仿宋"/>
          <w:lang w:val="zh-TW"/>
        </w:rPr>
      </w:pPr>
      <w:r>
        <w:rPr>
          <w:rFonts w:ascii="仿宋" w:eastAsia="仿宋" w:hAnsi="仿宋" w:hint="eastAsia"/>
          <w:lang w:val="zh-TW"/>
        </w:rPr>
        <w:t>其他</w:t>
      </w:r>
    </w:p>
    <w:p w:rsidR="0061308B" w:rsidRDefault="0061308B" w:rsidP="0061308B">
      <w:pPr>
        <w:pStyle w:val="A7"/>
        <w:spacing w:line="286" w:lineRule="auto"/>
        <w:ind w:firstLineChars="200" w:firstLine="628"/>
        <w:rPr>
          <w:rFonts w:ascii="仿宋" w:eastAsia="仿宋" w:hAnsi="仿宋"/>
          <w:lang w:val="zh-TW"/>
        </w:rPr>
      </w:pPr>
      <w:r>
        <w:rPr>
          <w:rFonts w:ascii="仿宋" w:eastAsia="仿宋" w:hAnsi="仿宋" w:hint="eastAsia"/>
          <w:lang w:val="zh-TW"/>
        </w:rPr>
        <w:t>本工作方案作仅为我院本科生专业转入工作的</w:t>
      </w:r>
      <w:r w:rsidR="0055719A">
        <w:rPr>
          <w:rFonts w:ascii="仿宋" w:eastAsia="仿宋" w:hAnsi="仿宋" w:hint="eastAsia"/>
          <w:lang w:val="zh-TW"/>
        </w:rPr>
        <w:t>规范</w:t>
      </w:r>
      <w:bookmarkStart w:id="0" w:name="_GoBack"/>
      <w:bookmarkEnd w:id="0"/>
      <w:r>
        <w:rPr>
          <w:rFonts w:ascii="仿宋" w:eastAsia="仿宋" w:hAnsi="仿宋" w:hint="eastAsia"/>
          <w:lang w:val="zh-TW"/>
        </w:rPr>
        <w:t>，最终转入学生名单以学校发文为准。</w:t>
      </w:r>
    </w:p>
    <w:p w:rsidR="0061308B" w:rsidRDefault="0061308B" w:rsidP="0061308B">
      <w:pPr>
        <w:pStyle w:val="A7"/>
        <w:spacing w:line="286" w:lineRule="auto"/>
        <w:ind w:firstLineChars="200" w:firstLine="628"/>
        <w:rPr>
          <w:rFonts w:ascii="仿宋" w:eastAsia="仿宋" w:hAnsi="仿宋"/>
          <w:lang w:val="zh-TW"/>
        </w:rPr>
      </w:pPr>
    </w:p>
    <w:p w:rsidR="0061308B" w:rsidRDefault="0061308B" w:rsidP="0061308B">
      <w:pPr>
        <w:pStyle w:val="A7"/>
        <w:spacing w:line="286" w:lineRule="auto"/>
        <w:ind w:firstLineChars="200" w:firstLine="628"/>
        <w:jc w:val="right"/>
        <w:rPr>
          <w:rFonts w:ascii="仿宋" w:eastAsia="仿宋" w:hAnsi="仿宋"/>
          <w:lang w:val="zh-TW"/>
        </w:rPr>
      </w:pPr>
      <w:r>
        <w:rPr>
          <w:rFonts w:ascii="仿宋" w:eastAsia="仿宋" w:hAnsi="仿宋" w:hint="eastAsia"/>
          <w:lang w:val="zh-TW"/>
        </w:rPr>
        <w:t>计算机科学与技术学院/人工智能学院</w:t>
      </w:r>
    </w:p>
    <w:p w:rsidR="0061308B" w:rsidRPr="0061308B" w:rsidRDefault="0061308B" w:rsidP="0061308B">
      <w:pPr>
        <w:pStyle w:val="A7"/>
        <w:spacing w:line="286" w:lineRule="auto"/>
        <w:ind w:firstLineChars="200" w:firstLine="628"/>
        <w:jc w:val="right"/>
        <w:rPr>
          <w:rFonts w:ascii="仿宋" w:eastAsia="仿宋" w:hAnsi="仿宋"/>
          <w:lang w:val="zh-TW"/>
        </w:rPr>
      </w:pPr>
      <w:r>
        <w:rPr>
          <w:rFonts w:ascii="仿宋" w:eastAsia="仿宋" w:hAnsi="仿宋" w:hint="eastAsia"/>
          <w:lang w:val="zh-TW"/>
        </w:rPr>
        <w:t>2</w:t>
      </w:r>
      <w:r w:rsidRPr="0061308B">
        <w:rPr>
          <w:rFonts w:ascii="仿宋" w:eastAsia="仿宋" w:hAnsi="仿宋"/>
          <w:lang w:val="zh-TW"/>
        </w:rPr>
        <w:t>019</w:t>
      </w:r>
      <w:r w:rsidRPr="0061308B">
        <w:rPr>
          <w:rFonts w:ascii="仿宋" w:eastAsia="仿宋" w:hAnsi="仿宋" w:hint="eastAsia"/>
          <w:lang w:val="zh-TW"/>
        </w:rPr>
        <w:t>年5月2</w:t>
      </w:r>
      <w:r w:rsidRPr="0061308B">
        <w:rPr>
          <w:rFonts w:ascii="仿宋" w:eastAsia="仿宋" w:hAnsi="仿宋"/>
          <w:lang w:val="zh-TW"/>
        </w:rPr>
        <w:t>1</w:t>
      </w:r>
      <w:r w:rsidRPr="0061308B">
        <w:rPr>
          <w:rFonts w:ascii="仿宋" w:eastAsia="仿宋" w:hAnsi="仿宋" w:hint="eastAsia"/>
          <w:lang w:val="zh-TW"/>
        </w:rPr>
        <w:t>日</w:t>
      </w:r>
    </w:p>
    <w:p w:rsidR="0061308B" w:rsidRPr="0061308B" w:rsidRDefault="0061308B" w:rsidP="0061308B">
      <w:pPr>
        <w:pStyle w:val="A7"/>
        <w:jc w:val="right"/>
        <w:rPr>
          <w:lang w:val="zh-TW" w:eastAsia="zh-TW"/>
        </w:rPr>
      </w:pPr>
    </w:p>
    <w:sectPr w:rsidR="0061308B" w:rsidRPr="00613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0AC" w:rsidRDefault="004740AC" w:rsidP="00DA0E89">
      <w:r>
        <w:separator/>
      </w:r>
    </w:p>
  </w:endnote>
  <w:endnote w:type="continuationSeparator" w:id="0">
    <w:p w:rsidR="004740AC" w:rsidRDefault="004740AC" w:rsidP="00DA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0AC" w:rsidRDefault="004740AC" w:rsidP="00DA0E89">
      <w:r>
        <w:separator/>
      </w:r>
    </w:p>
  </w:footnote>
  <w:footnote w:type="continuationSeparator" w:id="0">
    <w:p w:rsidR="004740AC" w:rsidRDefault="004740AC" w:rsidP="00DA0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207D7"/>
    <w:multiLevelType w:val="hybridMultilevel"/>
    <w:tmpl w:val="02388D2A"/>
    <w:lvl w:ilvl="0" w:tplc="9B4C570C">
      <w:start w:val="1"/>
      <w:numFmt w:val="decimal"/>
      <w:lvlText w:val="%1."/>
      <w:lvlJc w:val="left"/>
      <w:pPr>
        <w:ind w:left="1563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38" w:hanging="420"/>
      </w:pPr>
    </w:lvl>
    <w:lvl w:ilvl="2" w:tplc="0409001B" w:tentative="1">
      <w:start w:val="1"/>
      <w:numFmt w:val="lowerRoman"/>
      <w:lvlText w:val="%3."/>
      <w:lvlJc w:val="right"/>
      <w:pPr>
        <w:ind w:left="2358" w:hanging="420"/>
      </w:pPr>
    </w:lvl>
    <w:lvl w:ilvl="3" w:tplc="0409000F" w:tentative="1">
      <w:start w:val="1"/>
      <w:numFmt w:val="decimal"/>
      <w:lvlText w:val="%4."/>
      <w:lvlJc w:val="left"/>
      <w:pPr>
        <w:ind w:left="2778" w:hanging="420"/>
      </w:pPr>
    </w:lvl>
    <w:lvl w:ilvl="4" w:tplc="04090019" w:tentative="1">
      <w:start w:val="1"/>
      <w:numFmt w:val="lowerLetter"/>
      <w:lvlText w:val="%5)"/>
      <w:lvlJc w:val="left"/>
      <w:pPr>
        <w:ind w:left="3198" w:hanging="420"/>
      </w:pPr>
    </w:lvl>
    <w:lvl w:ilvl="5" w:tplc="0409001B" w:tentative="1">
      <w:start w:val="1"/>
      <w:numFmt w:val="lowerRoman"/>
      <w:lvlText w:val="%6."/>
      <w:lvlJc w:val="right"/>
      <w:pPr>
        <w:ind w:left="3618" w:hanging="420"/>
      </w:pPr>
    </w:lvl>
    <w:lvl w:ilvl="6" w:tplc="0409000F" w:tentative="1">
      <w:start w:val="1"/>
      <w:numFmt w:val="decimal"/>
      <w:lvlText w:val="%7."/>
      <w:lvlJc w:val="left"/>
      <w:pPr>
        <w:ind w:left="4038" w:hanging="420"/>
      </w:pPr>
    </w:lvl>
    <w:lvl w:ilvl="7" w:tplc="04090019" w:tentative="1">
      <w:start w:val="1"/>
      <w:numFmt w:val="lowerLetter"/>
      <w:lvlText w:val="%8)"/>
      <w:lvlJc w:val="left"/>
      <w:pPr>
        <w:ind w:left="4458" w:hanging="420"/>
      </w:pPr>
    </w:lvl>
    <w:lvl w:ilvl="8" w:tplc="0409001B" w:tentative="1">
      <w:start w:val="1"/>
      <w:numFmt w:val="lowerRoman"/>
      <w:lvlText w:val="%9."/>
      <w:lvlJc w:val="right"/>
      <w:pPr>
        <w:ind w:left="4878" w:hanging="420"/>
      </w:pPr>
    </w:lvl>
  </w:abstractNum>
  <w:abstractNum w:abstractNumId="1" w15:restartNumberingAfterBreak="0">
    <w:nsid w:val="30346582"/>
    <w:multiLevelType w:val="hybridMultilevel"/>
    <w:tmpl w:val="1410EC68"/>
    <w:lvl w:ilvl="0" w:tplc="9762032C">
      <w:start w:val="1"/>
      <w:numFmt w:val="japaneseCounting"/>
      <w:lvlText w:val="%1、"/>
      <w:lvlJc w:val="left"/>
      <w:pPr>
        <w:ind w:left="1098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abstractNum w:abstractNumId="2" w15:restartNumberingAfterBreak="0">
    <w:nsid w:val="59862553"/>
    <w:multiLevelType w:val="hybridMultilevel"/>
    <w:tmpl w:val="285A8FBC"/>
    <w:lvl w:ilvl="0" w:tplc="4A7CEBB6">
      <w:start w:val="1"/>
      <w:numFmt w:val="japaneseCounting"/>
      <w:lvlText w:val="%1、"/>
      <w:lvlJc w:val="left"/>
      <w:pPr>
        <w:ind w:left="1098" w:hanging="630"/>
      </w:pPr>
      <w:rPr>
        <w:rFonts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5F"/>
    <w:rsid w:val="001C27B3"/>
    <w:rsid w:val="003C3168"/>
    <w:rsid w:val="004740AC"/>
    <w:rsid w:val="004B7E45"/>
    <w:rsid w:val="005222C4"/>
    <w:rsid w:val="0055719A"/>
    <w:rsid w:val="0061308B"/>
    <w:rsid w:val="006E671F"/>
    <w:rsid w:val="0078583F"/>
    <w:rsid w:val="007B4069"/>
    <w:rsid w:val="00A65F5F"/>
    <w:rsid w:val="00DA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AB53B"/>
  <w15:chartTrackingRefBased/>
  <w15:docId w15:val="{4F70A82F-3BED-4645-868C-BAA6BAA3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E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0E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0E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0E89"/>
    <w:rPr>
      <w:sz w:val="18"/>
      <w:szCs w:val="18"/>
    </w:rPr>
  </w:style>
  <w:style w:type="paragraph" w:customStyle="1" w:styleId="A7">
    <w:name w:val="正文 A"/>
    <w:rsid w:val="00DA0E89"/>
    <w:pPr>
      <w:pBdr>
        <w:top w:val="nil"/>
        <w:left w:val="nil"/>
        <w:bottom w:val="nil"/>
        <w:right w:val="nil"/>
        <w:between w:val="nil"/>
        <w:bar w:val="nil"/>
      </w:pBdr>
      <w:spacing w:after="120" w:line="285" w:lineRule="auto"/>
      <w:jc w:val="both"/>
    </w:pPr>
    <w:rPr>
      <w:rFonts w:ascii="仿宋_GB2312" w:eastAsia="仿宋_GB2312" w:hAnsi="仿宋_GB2312" w:cs="仿宋_GB2312"/>
      <w:color w:val="000000"/>
      <w:spacing w:val="-3"/>
      <w:kern w:val="0"/>
      <w:sz w:val="32"/>
      <w:szCs w:val="3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林卉</dc:creator>
  <cp:keywords/>
  <dc:description/>
  <cp:lastModifiedBy>tourist</cp:lastModifiedBy>
  <cp:revision>5</cp:revision>
  <dcterms:created xsi:type="dcterms:W3CDTF">2019-05-21T07:39:00Z</dcterms:created>
  <dcterms:modified xsi:type="dcterms:W3CDTF">2019-05-22T00:35:00Z</dcterms:modified>
</cp:coreProperties>
</file>