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南京航空航天大学</w:t>
      </w:r>
      <w:r>
        <w:rPr>
          <w:rFonts w:ascii="黑体" w:hAnsi="黑体" w:eastAsia="黑体"/>
          <w:b/>
          <w:sz w:val="44"/>
          <w:szCs w:val="44"/>
        </w:rPr>
        <w:t xml:space="preserve"> </w:t>
      </w:r>
    </w:p>
    <w:p>
      <w:pPr>
        <w:jc w:val="center"/>
        <w:rPr>
          <w:rFonts w:ascii="黑体" w:hAnsi="黑体" w:eastAsia="黑体"/>
          <w:b/>
          <w:sz w:val="44"/>
          <w:szCs w:val="44"/>
        </w:rPr>
      </w:pPr>
      <w:r>
        <w:rPr>
          <w:rFonts w:hint="eastAsia" w:ascii="黑体" w:hAnsi="黑体" w:eastAsia="黑体"/>
          <w:b/>
          <w:sz w:val="44"/>
          <w:szCs w:val="44"/>
        </w:rPr>
        <w:t>20</w:t>
      </w:r>
      <w:r>
        <w:rPr>
          <w:rFonts w:ascii="黑体" w:hAnsi="黑体" w:eastAsia="黑体"/>
          <w:b/>
          <w:sz w:val="44"/>
          <w:szCs w:val="44"/>
        </w:rPr>
        <w:t>21</w:t>
      </w:r>
      <w:r>
        <w:rPr>
          <w:rFonts w:hint="eastAsia" w:ascii="黑体" w:hAnsi="黑体" w:eastAsia="黑体"/>
          <w:b/>
          <w:sz w:val="44"/>
          <w:szCs w:val="44"/>
        </w:rPr>
        <w:t>级人工智能创新班</w:t>
      </w:r>
      <w:r>
        <w:rPr>
          <w:rFonts w:ascii="黑体" w:hAnsi="黑体" w:eastAsia="黑体"/>
          <w:b/>
          <w:sz w:val="44"/>
          <w:szCs w:val="44"/>
        </w:rPr>
        <w:t>选拔</w:t>
      </w:r>
      <w:r>
        <w:rPr>
          <w:rFonts w:hint="eastAsia" w:ascii="黑体" w:hAnsi="黑体" w:eastAsia="黑体"/>
          <w:b/>
          <w:sz w:val="44"/>
          <w:szCs w:val="44"/>
        </w:rPr>
        <w:t>实施方案</w:t>
      </w:r>
    </w:p>
    <w:p>
      <w:pPr>
        <w:jc w:val="center"/>
        <w:rPr>
          <w:rFonts w:ascii="黑体" w:hAnsi="黑体" w:eastAsia="黑体"/>
          <w:b/>
          <w:sz w:val="44"/>
          <w:szCs w:val="44"/>
        </w:rPr>
      </w:pPr>
    </w:p>
    <w:p>
      <w:pPr>
        <w:spacing w:line="360" w:lineRule="auto"/>
        <w:ind w:firstLine="560" w:firstLineChars="200"/>
        <w:rPr>
          <w:rFonts w:ascii="仿宋_gb2312" w:hAnsi="仿宋_gb2312" w:eastAsia="仿宋_gb2312"/>
          <w:color w:val="222222"/>
          <w:sz w:val="28"/>
          <w:szCs w:val="28"/>
          <w:shd w:val="clear" w:color="auto" w:fill="FFFFFF"/>
        </w:rPr>
      </w:pPr>
      <w:r>
        <w:rPr>
          <w:rFonts w:ascii="仿宋_gb2312" w:hAnsi="仿宋_gb2312" w:eastAsia="仿宋_gb2312"/>
          <w:color w:val="222222"/>
          <w:sz w:val="28"/>
          <w:szCs w:val="28"/>
          <w:shd w:val="clear" w:color="auto" w:fill="FFFFFF"/>
        </w:rPr>
        <w:t>为适应工业化、信息化和智能化发展的迫切需求，为国家培养具有高水平的人工智能创新拔尖人才，学校继续在计算机科学与技术学院/人工智能学院设置人工智能创新班（简称“AI创新班”）。</w:t>
      </w:r>
      <w:r>
        <w:rPr>
          <w:rFonts w:hint="eastAsia" w:ascii="仿宋_gb2312" w:hAnsi="仿宋_gb2312" w:eastAsia="仿宋_gb2312"/>
          <w:color w:val="222222"/>
          <w:sz w:val="28"/>
          <w:szCs w:val="28"/>
          <w:shd w:val="clear" w:color="auto" w:fill="FFFFFF"/>
        </w:rPr>
        <w:t>为保障“AI创新班”生源质量，</w:t>
      </w:r>
      <w:r>
        <w:rPr>
          <w:rFonts w:ascii="仿宋_gb2312" w:hAnsi="仿宋_gb2312" w:eastAsia="仿宋_gb2312"/>
          <w:color w:val="222222"/>
          <w:sz w:val="28"/>
          <w:szCs w:val="28"/>
          <w:shd w:val="clear" w:color="auto" w:fill="FFFFFF"/>
        </w:rPr>
        <w:t>结合</w:t>
      </w:r>
      <w:r>
        <w:rPr>
          <w:rFonts w:hint="eastAsia" w:ascii="仿宋_gb2312" w:hAnsi="仿宋_gb2312" w:eastAsia="仿宋_gb2312"/>
          <w:color w:val="222222"/>
          <w:sz w:val="28"/>
          <w:szCs w:val="28"/>
          <w:shd w:val="clear" w:color="auto" w:fill="FFFFFF"/>
        </w:rPr>
        <w:t>“AI创新班”</w:t>
      </w:r>
      <w:r>
        <w:rPr>
          <w:rFonts w:ascii="仿宋_gb2312" w:hAnsi="仿宋_gb2312" w:eastAsia="仿宋_gb2312"/>
          <w:color w:val="222222"/>
          <w:sz w:val="28"/>
          <w:szCs w:val="28"/>
          <w:shd w:val="clear" w:color="auto" w:fill="FFFFFF"/>
        </w:rPr>
        <w:t>人才培养的</w:t>
      </w:r>
      <w:r>
        <w:rPr>
          <w:rFonts w:hint="eastAsia" w:ascii="仿宋_gb2312" w:hAnsi="仿宋_gb2312" w:eastAsia="仿宋_gb2312"/>
          <w:color w:val="222222"/>
          <w:sz w:val="28"/>
          <w:szCs w:val="28"/>
          <w:shd w:val="clear" w:color="auto" w:fill="FFFFFF"/>
        </w:rPr>
        <w:t>目标</w:t>
      </w:r>
      <w:r>
        <w:rPr>
          <w:rFonts w:ascii="仿宋_gb2312" w:hAnsi="仿宋_gb2312" w:eastAsia="仿宋_gb2312"/>
          <w:color w:val="222222"/>
          <w:sz w:val="28"/>
          <w:szCs w:val="28"/>
          <w:shd w:val="clear" w:color="auto" w:fill="FFFFFF"/>
        </w:rPr>
        <w:t>和要求，</w:t>
      </w:r>
      <w:r>
        <w:rPr>
          <w:rFonts w:hint="eastAsia" w:ascii="仿宋_gb2312" w:hAnsi="仿宋_gb2312" w:eastAsia="仿宋_gb2312"/>
          <w:color w:val="222222"/>
          <w:sz w:val="28"/>
          <w:szCs w:val="28"/>
          <w:shd w:val="clear" w:color="auto" w:fill="FFFFFF"/>
        </w:rPr>
        <w:t>依据“</w:t>
      </w:r>
      <w:r>
        <w:rPr>
          <w:rFonts w:ascii="仿宋_gb2312" w:hAnsi="仿宋_gb2312" w:eastAsia="仿宋_gb2312"/>
          <w:color w:val="222222"/>
          <w:sz w:val="28"/>
          <w:szCs w:val="28"/>
          <w:shd w:val="clear" w:color="auto" w:fill="FFFFFF"/>
        </w:rPr>
        <w:t>南京航空航天大学人工智能创新班培养与管理工作办法</w:t>
      </w:r>
      <w:r>
        <w:rPr>
          <w:rFonts w:hint="eastAsia" w:ascii="仿宋_gb2312" w:hAnsi="仿宋_gb2312" w:eastAsia="仿宋_gb2312"/>
          <w:color w:val="222222"/>
          <w:sz w:val="28"/>
          <w:szCs w:val="28"/>
          <w:shd w:val="clear" w:color="auto" w:fill="FFFFFF"/>
        </w:rPr>
        <w:t>”，特制定本选拔实施方案。</w:t>
      </w:r>
    </w:p>
    <w:p>
      <w:pPr>
        <w:pStyle w:val="16"/>
        <w:numPr>
          <w:ilvl w:val="0"/>
          <w:numId w:val="1"/>
        </w:numPr>
        <w:spacing w:line="360" w:lineRule="auto"/>
        <w:ind w:firstLineChars="0"/>
        <w:jc w:val="center"/>
        <w:rPr>
          <w:rFonts w:ascii="仿宋_gb2312" w:hAnsi="仿宋_gb2312" w:eastAsia="仿宋_gb2312"/>
          <w:b/>
          <w:color w:val="222222"/>
          <w:sz w:val="28"/>
          <w:szCs w:val="28"/>
          <w:shd w:val="clear" w:color="auto" w:fill="FFFFFF"/>
        </w:rPr>
      </w:pPr>
      <w:r>
        <w:rPr>
          <w:rFonts w:hint="eastAsia" w:ascii="仿宋_gb2312" w:hAnsi="仿宋_gb2312" w:eastAsia="仿宋_gb2312"/>
          <w:b/>
          <w:color w:val="222222"/>
          <w:sz w:val="28"/>
          <w:szCs w:val="28"/>
          <w:shd w:val="clear" w:color="auto" w:fill="FFFFFF"/>
        </w:rPr>
        <w:t>总则</w:t>
      </w:r>
    </w:p>
    <w:p>
      <w:pPr>
        <w:spacing w:line="360" w:lineRule="auto"/>
        <w:ind w:firstLine="560" w:firstLineChars="200"/>
        <w:jc w:val="left"/>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1、“AI创新班”选拔工作由计算机科学与技术学院牵头并组织实施。</w:t>
      </w:r>
    </w:p>
    <w:p>
      <w:pPr>
        <w:spacing w:line="360" w:lineRule="auto"/>
        <w:ind w:firstLine="560" w:firstLineChars="200"/>
        <w:jc w:val="left"/>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2、“AI创新班”总人数不超过</w:t>
      </w:r>
      <w:r>
        <w:rPr>
          <w:rFonts w:ascii="仿宋_gb2312" w:hAnsi="仿宋_gb2312" w:eastAsia="仿宋_gb2312"/>
          <w:color w:val="222222"/>
          <w:sz w:val="28"/>
          <w:szCs w:val="28"/>
          <w:shd w:val="clear" w:color="auto" w:fill="FFFFFF"/>
        </w:rPr>
        <w:t>30</w:t>
      </w:r>
      <w:r>
        <w:rPr>
          <w:rFonts w:hint="eastAsia" w:ascii="仿宋_gb2312" w:hAnsi="仿宋_gb2312" w:eastAsia="仿宋_gb2312"/>
          <w:color w:val="222222"/>
          <w:sz w:val="28"/>
          <w:szCs w:val="28"/>
          <w:shd w:val="clear" w:color="auto" w:fill="FFFFFF"/>
        </w:rPr>
        <w:t>人。</w:t>
      </w:r>
    </w:p>
    <w:p>
      <w:pPr>
        <w:pStyle w:val="16"/>
        <w:numPr>
          <w:ilvl w:val="0"/>
          <w:numId w:val="1"/>
        </w:numPr>
        <w:spacing w:line="360" w:lineRule="auto"/>
        <w:ind w:firstLineChars="0"/>
        <w:jc w:val="center"/>
        <w:rPr>
          <w:rFonts w:ascii="仿宋_gb2312" w:hAnsi="仿宋_gb2312" w:eastAsia="仿宋_gb2312"/>
          <w:b/>
          <w:color w:val="222222"/>
          <w:sz w:val="28"/>
          <w:szCs w:val="28"/>
          <w:shd w:val="clear" w:color="auto" w:fill="FFFFFF"/>
        </w:rPr>
      </w:pPr>
      <w:r>
        <w:rPr>
          <w:rFonts w:ascii="仿宋_gb2312" w:hAnsi="仿宋_gb2312" w:eastAsia="仿宋_gb2312"/>
          <w:b/>
          <w:color w:val="222222"/>
          <w:sz w:val="28"/>
          <w:szCs w:val="28"/>
          <w:shd w:val="clear" w:color="auto" w:fill="FFFFFF"/>
        </w:rPr>
        <w:t>选拔范围</w:t>
      </w:r>
    </w:p>
    <w:p>
      <w:pPr>
        <w:spacing w:line="360" w:lineRule="auto"/>
        <w:ind w:firstLine="560" w:firstLineChars="200"/>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被我院录取的20</w:t>
      </w:r>
      <w:r>
        <w:rPr>
          <w:rFonts w:ascii="仿宋_gb2312" w:hAnsi="仿宋_gb2312" w:eastAsia="仿宋_gb2312"/>
          <w:color w:val="222222"/>
          <w:sz w:val="28"/>
          <w:szCs w:val="28"/>
          <w:shd w:val="clear" w:color="auto" w:fill="FFFFFF"/>
        </w:rPr>
        <w:t>21</w:t>
      </w:r>
      <w:r>
        <w:rPr>
          <w:rFonts w:hint="eastAsia" w:ascii="仿宋_gb2312" w:hAnsi="仿宋_gb2312" w:eastAsia="仿宋_gb2312"/>
          <w:color w:val="222222"/>
          <w:sz w:val="28"/>
          <w:szCs w:val="28"/>
          <w:shd w:val="clear" w:color="auto" w:fill="FFFFFF"/>
        </w:rPr>
        <w:t>级新生，认同“AI创新班”培养理念，勇于追求崇高理想、立志献身科学事业，并满足以下条件之一可自愿报名申请参加选拔：</w:t>
      </w:r>
    </w:p>
    <w:p>
      <w:pPr>
        <w:widowControl/>
        <w:shd w:val="clear" w:color="auto" w:fill="FFFFFF"/>
        <w:spacing w:line="360" w:lineRule="auto"/>
        <w:ind w:left="420"/>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（1）高考成绩位于我院在该省/自治区/直辖市录取名次前5%，且高考成绩不低于5</w:t>
      </w:r>
      <w:r>
        <w:rPr>
          <w:rFonts w:ascii="仿宋_gb2312" w:hAnsi="仿宋_gb2312" w:eastAsia="仿宋_gb2312"/>
          <w:color w:val="222222"/>
          <w:sz w:val="28"/>
          <w:szCs w:val="28"/>
          <w:shd w:val="clear" w:color="auto" w:fill="FFFFFF"/>
        </w:rPr>
        <w:t>00</w:t>
      </w:r>
      <w:r>
        <w:rPr>
          <w:rFonts w:hint="eastAsia" w:ascii="仿宋_gb2312" w:hAnsi="仿宋_gb2312" w:eastAsia="仿宋_gb2312"/>
          <w:color w:val="222222"/>
          <w:sz w:val="28"/>
          <w:szCs w:val="28"/>
          <w:shd w:val="clear" w:color="auto" w:fill="FFFFFF"/>
        </w:rPr>
        <w:t>分；</w:t>
      </w:r>
    </w:p>
    <w:p>
      <w:pPr>
        <w:widowControl/>
        <w:shd w:val="clear" w:color="auto" w:fill="FFFFFF"/>
        <w:spacing w:line="360" w:lineRule="auto"/>
        <w:ind w:left="420"/>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（2）</w:t>
      </w:r>
      <w:r>
        <w:rPr>
          <w:rFonts w:ascii="仿宋_gb2312" w:hAnsi="仿宋_gb2312" w:eastAsia="仿宋_gb2312"/>
          <w:color w:val="222222"/>
          <w:sz w:val="28"/>
          <w:szCs w:val="28"/>
          <w:shd w:val="clear" w:color="auto" w:fill="FFFFFF"/>
        </w:rPr>
        <w:t>全国高中数学联合竞赛、全国中学生物理竞赛（省级赛区）、全国青少年信息学奥林匹克联赛中获得省级赛区</w:t>
      </w:r>
      <w:r>
        <w:rPr>
          <w:rFonts w:hint="eastAsia" w:ascii="仿宋_gb2312" w:hAnsi="仿宋_gb2312" w:eastAsia="仿宋_gb2312"/>
          <w:color w:val="222222"/>
          <w:sz w:val="28"/>
          <w:szCs w:val="28"/>
          <w:shd w:val="clear" w:color="auto" w:fill="FFFFFF"/>
        </w:rPr>
        <w:t>三</w:t>
      </w:r>
      <w:r>
        <w:rPr>
          <w:rFonts w:ascii="仿宋_gb2312" w:hAnsi="仿宋_gb2312" w:eastAsia="仿宋_gb2312"/>
          <w:color w:val="222222"/>
          <w:sz w:val="28"/>
          <w:szCs w:val="28"/>
          <w:shd w:val="clear" w:color="auto" w:fill="FFFFFF"/>
        </w:rPr>
        <w:t>等奖及以上</w:t>
      </w:r>
      <w:r>
        <w:rPr>
          <w:rFonts w:hint="eastAsia" w:ascii="仿宋_gb2312" w:hAnsi="仿宋_gb2312" w:eastAsia="仿宋_gb2312"/>
          <w:color w:val="222222"/>
          <w:sz w:val="28"/>
          <w:szCs w:val="28"/>
          <w:shd w:val="clear" w:color="auto" w:fill="FFFFFF"/>
        </w:rPr>
        <w:t>；</w:t>
      </w:r>
    </w:p>
    <w:p>
      <w:pPr>
        <w:widowControl/>
        <w:shd w:val="clear" w:color="auto" w:fill="FFFFFF"/>
        <w:spacing w:line="360" w:lineRule="auto"/>
        <w:ind w:left="420"/>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（3）</w:t>
      </w:r>
      <w:r>
        <w:rPr>
          <w:rFonts w:ascii="仿宋_gb2312" w:hAnsi="仿宋_gb2312" w:eastAsia="仿宋_gb2312"/>
          <w:color w:val="222222"/>
          <w:sz w:val="28"/>
          <w:szCs w:val="28"/>
          <w:shd w:val="clear" w:color="auto" w:fill="FFFFFF"/>
        </w:rPr>
        <w:t>其他具有突出</w:t>
      </w:r>
      <w:r>
        <w:rPr>
          <w:rFonts w:hint="eastAsia" w:ascii="仿宋_gb2312" w:hAnsi="仿宋_gb2312" w:eastAsia="仿宋_gb2312"/>
          <w:color w:val="222222"/>
          <w:sz w:val="28"/>
          <w:szCs w:val="28"/>
          <w:shd w:val="clear" w:color="auto" w:fill="FFFFFF"/>
        </w:rPr>
        <w:t>信息类</w:t>
      </w:r>
      <w:r>
        <w:rPr>
          <w:rFonts w:ascii="仿宋_gb2312" w:hAnsi="仿宋_gb2312" w:eastAsia="仿宋_gb2312"/>
          <w:color w:val="222222"/>
          <w:sz w:val="28"/>
          <w:szCs w:val="28"/>
          <w:shd w:val="clear" w:color="auto" w:fill="FFFFFF"/>
        </w:rPr>
        <w:t>学科特长</w:t>
      </w:r>
      <w:r>
        <w:rPr>
          <w:rFonts w:hint="eastAsia" w:ascii="仿宋_gb2312" w:hAnsi="仿宋_gb2312" w:eastAsia="仿宋_gb2312"/>
          <w:color w:val="222222"/>
          <w:sz w:val="28"/>
          <w:szCs w:val="28"/>
          <w:shd w:val="clear" w:color="auto" w:fill="FFFFFF"/>
        </w:rPr>
        <w:t>的</w:t>
      </w:r>
      <w:r>
        <w:rPr>
          <w:rFonts w:ascii="仿宋_gb2312" w:hAnsi="仿宋_gb2312" w:eastAsia="仿宋_gb2312"/>
          <w:color w:val="222222"/>
          <w:sz w:val="28"/>
          <w:szCs w:val="28"/>
          <w:shd w:val="clear" w:color="auto" w:fill="FFFFFF"/>
        </w:rPr>
        <w:t>具有创新潜质并且能提供高中阶段相关证明材料。</w:t>
      </w:r>
    </w:p>
    <w:p>
      <w:pPr>
        <w:pStyle w:val="16"/>
        <w:numPr>
          <w:ilvl w:val="0"/>
          <w:numId w:val="1"/>
        </w:numPr>
        <w:spacing w:line="360" w:lineRule="auto"/>
        <w:ind w:firstLineChars="0"/>
        <w:jc w:val="center"/>
        <w:rPr>
          <w:rFonts w:ascii="仿宋_gb2312" w:hAnsi="仿宋_gb2312" w:eastAsia="仿宋_gb2312"/>
          <w:b/>
          <w:color w:val="222222"/>
          <w:sz w:val="28"/>
          <w:szCs w:val="28"/>
          <w:shd w:val="clear" w:color="auto" w:fill="FFFFFF"/>
        </w:rPr>
      </w:pPr>
      <w:r>
        <w:rPr>
          <w:rFonts w:hint="eastAsia" w:ascii="仿宋_gb2312" w:hAnsi="仿宋_gb2312" w:eastAsia="仿宋_gb2312"/>
          <w:b/>
          <w:color w:val="222222"/>
          <w:sz w:val="28"/>
          <w:szCs w:val="28"/>
          <w:shd w:val="clear" w:color="auto" w:fill="FFFFFF"/>
        </w:rPr>
        <w:t>选拔机制</w:t>
      </w:r>
    </w:p>
    <w:p>
      <w:pPr>
        <w:spacing w:line="360" w:lineRule="auto"/>
        <w:ind w:firstLine="560" w:firstLineChars="200"/>
        <w:rPr>
          <w:rFonts w:ascii="仿宋_gb2312" w:hAnsi="仿宋_gb2312" w:eastAsia="仿宋_gb2312"/>
          <w:sz w:val="28"/>
          <w:szCs w:val="28"/>
        </w:rPr>
      </w:pPr>
      <w:r>
        <w:rPr>
          <w:rFonts w:ascii="仿宋_gb2312" w:hAnsi="仿宋_gb2312" w:eastAsia="仿宋_gb2312"/>
          <w:sz w:val="28"/>
          <w:szCs w:val="28"/>
        </w:rPr>
        <w:t>2021级</w:t>
      </w:r>
      <w:r>
        <w:rPr>
          <w:rFonts w:hint="eastAsia" w:ascii="仿宋_gb2312" w:hAnsi="仿宋_gb2312" w:eastAsia="仿宋_gb2312"/>
          <w:sz w:val="28"/>
          <w:szCs w:val="28"/>
        </w:rPr>
        <w:t>“AI创新班”</w:t>
      </w:r>
      <w:r>
        <w:rPr>
          <w:rFonts w:ascii="仿宋_gb2312" w:hAnsi="仿宋_gb2312" w:eastAsia="仿宋_gb2312"/>
          <w:sz w:val="28"/>
          <w:szCs w:val="28"/>
        </w:rPr>
        <w:t>选拔</w:t>
      </w:r>
      <w:r>
        <w:rPr>
          <w:rFonts w:hint="eastAsia" w:ascii="仿宋_gb2312" w:hAnsi="仿宋_gb2312" w:eastAsia="仿宋_gb2312"/>
          <w:sz w:val="28"/>
          <w:szCs w:val="28"/>
        </w:rPr>
        <w:t>本着客观、公正的原则，</w:t>
      </w:r>
      <w:r>
        <w:rPr>
          <w:rFonts w:ascii="仿宋_gb2312" w:hAnsi="仿宋_gb2312" w:eastAsia="仿宋_gb2312"/>
          <w:sz w:val="28"/>
          <w:szCs w:val="28"/>
        </w:rPr>
        <w:t>着重考察学生的素质和能力，注重学生的</w:t>
      </w:r>
      <w:r>
        <w:rPr>
          <w:rFonts w:hint="eastAsia" w:ascii="仿宋_gb2312" w:hAnsi="仿宋_gb2312" w:eastAsia="仿宋_gb2312"/>
          <w:sz w:val="28"/>
          <w:szCs w:val="28"/>
        </w:rPr>
        <w:t>学科</w:t>
      </w:r>
      <w:r>
        <w:rPr>
          <w:rFonts w:ascii="仿宋_gb2312" w:hAnsi="仿宋_gb2312" w:eastAsia="仿宋_gb2312"/>
          <w:sz w:val="28"/>
          <w:szCs w:val="28"/>
        </w:rPr>
        <w:t>特长，选拔数理基础好具有计算机领域学术发展潜力的学生</w:t>
      </w:r>
      <w:r>
        <w:rPr>
          <w:rFonts w:hint="eastAsia" w:ascii="仿宋_gb2312" w:hAnsi="仿宋_gb2312" w:eastAsia="仿宋_gb2312"/>
          <w:sz w:val="28"/>
          <w:szCs w:val="28"/>
        </w:rPr>
        <w:t>。具体测试项目如下：</w:t>
      </w:r>
      <w:r>
        <w:rPr>
          <w:rFonts w:ascii="仿宋_gb2312" w:hAnsi="仿宋_gb2312" w:eastAsia="仿宋_gb2312"/>
          <w:sz w:val="28"/>
          <w:szCs w:val="28"/>
        </w:rPr>
        <w:t xml:space="preserve"> </w:t>
      </w:r>
    </w:p>
    <w:p>
      <w:pPr>
        <w:spacing w:line="360" w:lineRule="auto"/>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ab/>
      </w:r>
      <w:r>
        <w:rPr>
          <w:rFonts w:ascii="仿宋_gb2312" w:hAnsi="仿宋_gb2312" w:eastAsia="仿宋_gb2312"/>
          <w:sz w:val="28"/>
          <w:szCs w:val="28"/>
        </w:rPr>
        <w:t>（1）</w:t>
      </w:r>
      <w:r>
        <w:rPr>
          <w:rFonts w:hint="eastAsia" w:ascii="仿宋_gb2312" w:hAnsi="仿宋_gb2312" w:eastAsia="仿宋_gb2312"/>
          <w:sz w:val="28"/>
          <w:szCs w:val="28"/>
        </w:rPr>
        <w:t>心理测试：考察学生心理健康状况与性格特质</w:t>
      </w:r>
      <w:r>
        <w:rPr>
          <w:rFonts w:ascii="仿宋_gb2312" w:hAnsi="仿宋_gb2312" w:eastAsia="仿宋_gb2312"/>
          <w:sz w:val="28"/>
          <w:szCs w:val="28"/>
        </w:rPr>
        <w:t>。</w:t>
      </w:r>
      <w:r>
        <w:rPr>
          <w:rFonts w:hint="eastAsia" w:ascii="仿宋_gb2312" w:hAnsi="仿宋_gb2312" w:eastAsia="仿宋_gb2312"/>
          <w:sz w:val="28"/>
          <w:szCs w:val="28"/>
        </w:rPr>
        <w:t>形式：笔试，线上答题。心理测试不符合要求</w:t>
      </w:r>
      <w:r>
        <w:rPr>
          <w:rFonts w:ascii="仿宋_gb2312" w:hAnsi="仿宋_gb2312" w:eastAsia="仿宋_gb2312"/>
          <w:sz w:val="28"/>
          <w:szCs w:val="28"/>
        </w:rPr>
        <w:t>者不予录取</w:t>
      </w:r>
      <w:r>
        <w:rPr>
          <w:rFonts w:hint="eastAsia" w:ascii="仿宋_gb2312" w:hAnsi="仿宋_gb2312" w:eastAsia="仿宋_gb2312"/>
          <w:sz w:val="28"/>
          <w:szCs w:val="28"/>
        </w:rPr>
        <w:t>。（时间：9月1</w:t>
      </w:r>
      <w:r>
        <w:rPr>
          <w:rFonts w:ascii="仿宋_gb2312" w:hAnsi="仿宋_gb2312" w:eastAsia="仿宋_gb2312"/>
          <w:sz w:val="28"/>
          <w:szCs w:val="28"/>
        </w:rPr>
        <w:t>1-</w:t>
      </w:r>
      <w:r>
        <w:rPr>
          <w:rFonts w:hint="eastAsia" w:ascii="仿宋_gb2312" w:hAnsi="仿宋_gb2312" w:eastAsia="仿宋_gb2312"/>
          <w:sz w:val="28"/>
          <w:szCs w:val="28"/>
        </w:rPr>
        <w:t>1</w:t>
      </w:r>
      <w:r>
        <w:rPr>
          <w:rFonts w:ascii="仿宋_gb2312" w:hAnsi="仿宋_gb2312" w:eastAsia="仿宋_gb2312"/>
          <w:sz w:val="28"/>
          <w:szCs w:val="28"/>
        </w:rPr>
        <w:t>2</w:t>
      </w:r>
      <w:r>
        <w:rPr>
          <w:rFonts w:hint="eastAsia" w:ascii="仿宋_gb2312" w:hAnsi="仿宋_gb2312" w:eastAsia="仿宋_gb2312"/>
          <w:sz w:val="28"/>
          <w:szCs w:val="28"/>
        </w:rPr>
        <w:t>日）</w:t>
      </w:r>
      <w:bookmarkStart w:id="0" w:name="_GoBack"/>
      <w:bookmarkEnd w:id="0"/>
    </w:p>
    <w:p>
      <w:pPr>
        <w:spacing w:line="360" w:lineRule="auto"/>
        <w:rPr>
          <w:rFonts w:ascii="仿宋_gb2312" w:hAnsi="仿宋_gb2312" w:eastAsia="仿宋_gb2312"/>
          <w:sz w:val="28"/>
          <w:szCs w:val="28"/>
        </w:rPr>
      </w:pP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ascii="仿宋_gb2312" w:hAnsi="仿宋_gb2312" w:eastAsia="仿宋_gb2312"/>
          <w:sz w:val="28"/>
          <w:szCs w:val="28"/>
        </w:rPr>
        <w:tab/>
      </w:r>
      <w:r>
        <w:rPr>
          <w:rFonts w:ascii="仿宋_gb2312" w:hAnsi="仿宋_gb2312" w:eastAsia="仿宋_gb2312"/>
          <w:sz w:val="28"/>
          <w:szCs w:val="28"/>
        </w:rPr>
        <w:t>（2）</w:t>
      </w:r>
      <w:r>
        <w:rPr>
          <w:rFonts w:hint="eastAsia" w:ascii="仿宋_gb2312" w:hAnsi="仿宋_gb2312" w:eastAsia="仿宋_gb2312"/>
          <w:sz w:val="28"/>
          <w:szCs w:val="28"/>
        </w:rPr>
        <w:t>第一轮数理基础能力面试：采用在线面试形式，每人面试时长不超过1</w:t>
      </w:r>
      <w:r>
        <w:rPr>
          <w:rFonts w:ascii="仿宋_gb2312" w:hAnsi="仿宋_gb2312" w:eastAsia="仿宋_gb2312"/>
          <w:sz w:val="28"/>
          <w:szCs w:val="28"/>
        </w:rPr>
        <w:t>0</w:t>
      </w:r>
      <w:r>
        <w:rPr>
          <w:rFonts w:hint="eastAsia" w:ascii="仿宋_gb2312" w:hAnsi="仿宋_gb2312" w:eastAsia="仿宋_gb2312"/>
          <w:sz w:val="28"/>
          <w:szCs w:val="28"/>
        </w:rPr>
        <w:t>分钟（含读题与答题）。（时间：9月1</w:t>
      </w:r>
      <w:r>
        <w:rPr>
          <w:rFonts w:ascii="仿宋_gb2312" w:hAnsi="仿宋_gb2312" w:eastAsia="仿宋_gb2312"/>
          <w:sz w:val="28"/>
          <w:szCs w:val="28"/>
        </w:rPr>
        <w:t>1-12</w:t>
      </w:r>
      <w:r>
        <w:rPr>
          <w:rFonts w:hint="eastAsia" w:ascii="仿宋_gb2312" w:hAnsi="仿宋_gb2312" w:eastAsia="仿宋_gb2312"/>
          <w:sz w:val="28"/>
          <w:szCs w:val="28"/>
        </w:rPr>
        <w:t>日）</w:t>
      </w:r>
    </w:p>
    <w:p>
      <w:pPr>
        <w:widowControl/>
        <w:shd w:val="clear" w:color="auto" w:fill="FFFFFF"/>
        <w:spacing w:line="360" w:lineRule="auto"/>
        <w:ind w:firstLine="480"/>
        <w:jc w:val="left"/>
        <w:rPr>
          <w:rFonts w:ascii="仿宋_gb2312" w:hAnsi="仿宋_gb2312" w:eastAsia="仿宋_gb2312"/>
          <w:sz w:val="28"/>
          <w:szCs w:val="28"/>
        </w:rPr>
      </w:pPr>
      <w:r>
        <w:rPr>
          <w:rFonts w:hint="eastAsia" w:ascii="仿宋_gb2312" w:hAnsi="仿宋_gb2312" w:eastAsia="仿宋_gb2312"/>
          <w:sz w:val="28"/>
          <w:szCs w:val="28"/>
        </w:rPr>
        <w:t>考查点：数理基础知识、逻辑思维能力、快速反应能力、抗压能力。</w:t>
      </w:r>
    </w:p>
    <w:p>
      <w:pPr>
        <w:spacing w:line="360" w:lineRule="auto"/>
        <w:ind w:firstLine="420"/>
        <w:rPr>
          <w:rFonts w:ascii="仿宋_gb2312" w:hAnsi="仿宋_gb2312" w:eastAsia="仿宋_gb2312"/>
          <w:sz w:val="28"/>
          <w:szCs w:val="28"/>
        </w:rPr>
      </w:pPr>
      <w:r>
        <w:rPr>
          <w:rFonts w:hint="eastAsia" w:ascii="仿宋_gb2312" w:hAnsi="仿宋_gb2312" w:eastAsia="仿宋_gb2312"/>
          <w:sz w:val="28"/>
          <w:szCs w:val="28"/>
        </w:rPr>
        <w:t>（</w:t>
      </w:r>
      <w:r>
        <w:rPr>
          <w:rFonts w:ascii="仿宋_gb2312" w:hAnsi="仿宋_gb2312" w:eastAsia="仿宋_gb2312"/>
          <w:sz w:val="28"/>
          <w:szCs w:val="28"/>
        </w:rPr>
        <w:t>3</w:t>
      </w:r>
      <w:r>
        <w:rPr>
          <w:rFonts w:hint="eastAsia" w:ascii="仿宋_gb2312" w:hAnsi="仿宋_gb2312" w:eastAsia="仿宋_gb2312"/>
          <w:sz w:val="28"/>
          <w:szCs w:val="28"/>
        </w:rPr>
        <w:t>）第二轮</w:t>
      </w:r>
      <w:r>
        <w:rPr>
          <w:rFonts w:ascii="仿宋_gb2312" w:hAnsi="仿宋_gb2312" w:eastAsia="仿宋_gb2312"/>
          <w:sz w:val="28"/>
          <w:szCs w:val="28"/>
        </w:rPr>
        <w:t>综合素质</w:t>
      </w:r>
      <w:r>
        <w:rPr>
          <w:rFonts w:hint="eastAsia" w:ascii="仿宋_gb2312" w:hAnsi="仿宋_gb2312" w:eastAsia="仿宋_gb2312"/>
          <w:sz w:val="28"/>
          <w:szCs w:val="28"/>
        </w:rPr>
        <w:t>面试</w:t>
      </w:r>
      <w:r>
        <w:rPr>
          <w:rFonts w:ascii="仿宋_gb2312" w:hAnsi="仿宋_gb2312" w:eastAsia="仿宋_gb2312"/>
          <w:sz w:val="28"/>
          <w:szCs w:val="28"/>
        </w:rPr>
        <w:t>：</w:t>
      </w:r>
      <w:r>
        <w:rPr>
          <w:rFonts w:hint="eastAsia" w:ascii="仿宋_gb2312" w:hAnsi="仿宋_gb2312" w:eastAsia="仿宋_gb2312"/>
          <w:sz w:val="28"/>
          <w:szCs w:val="28"/>
        </w:rPr>
        <w:t>对参加第一轮面试者，根据申请材料情况及第一轮面试表现情况进行筛选，确定进入综合素质面试组名单。综合素质采用在线面试形式，每人面试时长不超过1</w:t>
      </w:r>
      <w:r>
        <w:rPr>
          <w:rFonts w:ascii="仿宋_gb2312" w:hAnsi="仿宋_gb2312" w:eastAsia="仿宋_gb2312"/>
          <w:sz w:val="28"/>
          <w:szCs w:val="28"/>
        </w:rPr>
        <w:t>0</w:t>
      </w:r>
      <w:r>
        <w:rPr>
          <w:rFonts w:hint="eastAsia" w:ascii="仿宋_gb2312" w:hAnsi="仿宋_gb2312" w:eastAsia="仿宋_gb2312"/>
          <w:sz w:val="28"/>
          <w:szCs w:val="28"/>
        </w:rPr>
        <w:t>分钟（含读题与答题）。（时间：9月</w:t>
      </w:r>
      <w:r>
        <w:rPr>
          <w:rFonts w:ascii="仿宋_gb2312" w:hAnsi="仿宋_gb2312" w:eastAsia="仿宋_gb2312"/>
          <w:sz w:val="28"/>
          <w:szCs w:val="28"/>
        </w:rPr>
        <w:t>17</w:t>
      </w:r>
      <w:r>
        <w:rPr>
          <w:rFonts w:hint="eastAsia" w:ascii="仿宋_gb2312" w:hAnsi="仿宋_gb2312" w:eastAsia="仿宋_gb2312"/>
          <w:sz w:val="28"/>
          <w:szCs w:val="28"/>
        </w:rPr>
        <w:t>日）</w:t>
      </w:r>
    </w:p>
    <w:p>
      <w:pPr>
        <w:widowControl/>
        <w:shd w:val="clear" w:color="auto" w:fill="FFFFFF"/>
        <w:spacing w:line="360" w:lineRule="auto"/>
        <w:ind w:firstLine="480"/>
        <w:jc w:val="left"/>
        <w:rPr>
          <w:rFonts w:ascii="仿宋_gb2312" w:hAnsi="仿宋_gb2312" w:eastAsia="仿宋_gb2312"/>
          <w:sz w:val="28"/>
          <w:szCs w:val="28"/>
        </w:rPr>
      </w:pPr>
      <w:r>
        <w:rPr>
          <w:rFonts w:hint="eastAsia" w:ascii="仿宋_gb2312" w:hAnsi="仿宋_gb2312" w:eastAsia="仿宋_gb2312"/>
          <w:sz w:val="28"/>
          <w:szCs w:val="28"/>
        </w:rPr>
        <w:t>考查点：基本能力、</w:t>
      </w:r>
      <w:r>
        <w:rPr>
          <w:rFonts w:ascii="仿宋_gb2312" w:hAnsi="仿宋_gb2312" w:eastAsia="仿宋_gb2312"/>
          <w:sz w:val="28"/>
          <w:szCs w:val="28"/>
        </w:rPr>
        <w:t>专业认知</w:t>
      </w:r>
      <w:r>
        <w:rPr>
          <w:rFonts w:hint="eastAsia" w:ascii="仿宋_gb2312" w:hAnsi="仿宋_gb2312" w:eastAsia="仿宋_gb2312"/>
          <w:sz w:val="28"/>
          <w:szCs w:val="28"/>
        </w:rPr>
        <w:t>、学科</w:t>
      </w:r>
      <w:r>
        <w:rPr>
          <w:rFonts w:ascii="仿宋_gb2312" w:hAnsi="仿宋_gb2312" w:eastAsia="仿宋_gb2312"/>
          <w:sz w:val="28"/>
          <w:szCs w:val="28"/>
        </w:rPr>
        <w:t>特长</w:t>
      </w:r>
      <w:r>
        <w:rPr>
          <w:rFonts w:hint="eastAsia" w:ascii="仿宋_gb2312" w:hAnsi="仿宋_gb2312" w:eastAsia="仿宋_gb2312"/>
          <w:sz w:val="28"/>
          <w:szCs w:val="28"/>
        </w:rPr>
        <w:t>、科研与创新潜力、</w:t>
      </w:r>
      <w:r>
        <w:rPr>
          <w:rFonts w:ascii="仿宋_gb2312" w:hAnsi="仿宋_gb2312" w:eastAsia="仿宋_gb2312"/>
          <w:sz w:val="28"/>
          <w:szCs w:val="28"/>
        </w:rPr>
        <w:t>逻辑</w:t>
      </w:r>
      <w:r>
        <w:rPr>
          <w:rFonts w:hint="eastAsia" w:ascii="仿宋_gb2312" w:hAnsi="仿宋_gb2312" w:eastAsia="仿宋_gb2312"/>
          <w:sz w:val="28"/>
          <w:szCs w:val="28"/>
        </w:rPr>
        <w:t>思维能力和</w:t>
      </w:r>
      <w:r>
        <w:rPr>
          <w:rFonts w:ascii="仿宋_gb2312" w:hAnsi="仿宋_gb2312" w:eastAsia="仿宋_gb2312"/>
          <w:sz w:val="28"/>
          <w:szCs w:val="28"/>
        </w:rPr>
        <w:t>系统思维能力</w:t>
      </w:r>
      <w:r>
        <w:rPr>
          <w:rFonts w:hint="eastAsia" w:ascii="仿宋_gb2312" w:hAnsi="仿宋_gb2312" w:eastAsia="仿宋_gb2312"/>
          <w:sz w:val="28"/>
          <w:szCs w:val="28"/>
        </w:rPr>
        <w:t>等。</w:t>
      </w:r>
    </w:p>
    <w:p>
      <w:pPr>
        <w:pStyle w:val="16"/>
        <w:numPr>
          <w:ilvl w:val="0"/>
          <w:numId w:val="1"/>
        </w:numPr>
        <w:spacing w:before="240" w:beforeLines="100" w:line="360" w:lineRule="auto"/>
        <w:ind w:firstLineChars="0"/>
        <w:jc w:val="center"/>
        <w:rPr>
          <w:rFonts w:ascii="仿宋_gb2312" w:hAnsi="仿宋_gb2312" w:eastAsia="仿宋_gb2312"/>
          <w:b/>
          <w:color w:val="222222"/>
          <w:sz w:val="28"/>
          <w:szCs w:val="28"/>
          <w:shd w:val="clear" w:color="auto" w:fill="FFFFFF"/>
        </w:rPr>
      </w:pPr>
      <w:r>
        <w:rPr>
          <w:rFonts w:hint="eastAsia" w:ascii="黑体" w:eastAsia="黑体"/>
          <w:sz w:val="28"/>
          <w:szCs w:val="28"/>
        </w:rPr>
        <w:t>选拔录取</w:t>
      </w:r>
    </w:p>
    <w:p>
      <w:pPr>
        <w:widowControl/>
        <w:shd w:val="clear" w:color="auto" w:fill="FFFFFF"/>
        <w:spacing w:line="360" w:lineRule="auto"/>
        <w:ind w:firstLine="480"/>
        <w:jc w:val="left"/>
        <w:rPr>
          <w:rFonts w:ascii="仿宋_gb2312" w:hAnsi="仿宋_gb2312" w:eastAsia="仿宋_gb2312"/>
          <w:sz w:val="28"/>
          <w:szCs w:val="28"/>
        </w:rPr>
      </w:pPr>
      <w:r>
        <w:rPr>
          <w:rFonts w:hint="eastAsia" w:ascii="仿宋_gb2312" w:hAnsi="仿宋_gb2312" w:eastAsia="仿宋_gb2312"/>
          <w:sz w:val="28"/>
          <w:szCs w:val="28"/>
        </w:rPr>
        <w:t>进入第二轮综合素质面试选拔的同学按照面试得分从高到低进行录取，按照满分1</w:t>
      </w:r>
      <w:r>
        <w:rPr>
          <w:rFonts w:ascii="仿宋_gb2312" w:hAnsi="仿宋_gb2312" w:eastAsia="仿宋_gb2312"/>
          <w:sz w:val="28"/>
          <w:szCs w:val="28"/>
        </w:rPr>
        <w:t>00</w:t>
      </w:r>
      <w:r>
        <w:rPr>
          <w:rFonts w:hint="eastAsia" w:ascii="仿宋_gb2312" w:hAnsi="仿宋_gb2312" w:eastAsia="仿宋_gb2312"/>
          <w:sz w:val="28"/>
          <w:szCs w:val="28"/>
        </w:rPr>
        <w:t>分的计分方式，6</w:t>
      </w:r>
      <w:r>
        <w:rPr>
          <w:rFonts w:ascii="仿宋_gb2312" w:hAnsi="仿宋_gb2312" w:eastAsia="仿宋_gb2312"/>
          <w:sz w:val="28"/>
          <w:szCs w:val="28"/>
        </w:rPr>
        <w:t>0</w:t>
      </w:r>
      <w:r>
        <w:rPr>
          <w:rFonts w:hint="eastAsia" w:ascii="仿宋_gb2312" w:hAnsi="仿宋_gb2312" w:eastAsia="仿宋_gb2312"/>
          <w:sz w:val="28"/>
          <w:szCs w:val="28"/>
        </w:rPr>
        <w:t>分为合格分。</w:t>
      </w:r>
    </w:p>
    <w:p>
      <w:pPr>
        <w:pStyle w:val="16"/>
        <w:numPr>
          <w:ilvl w:val="0"/>
          <w:numId w:val="1"/>
        </w:numPr>
        <w:spacing w:before="240" w:beforeLines="100" w:line="360" w:lineRule="auto"/>
        <w:ind w:firstLineChars="0"/>
        <w:jc w:val="center"/>
        <w:rPr>
          <w:rFonts w:ascii="仿宋_gb2312" w:hAnsi="仿宋_gb2312" w:eastAsia="仿宋_gb2312"/>
          <w:b/>
          <w:color w:val="222222"/>
          <w:sz w:val="28"/>
          <w:szCs w:val="28"/>
          <w:shd w:val="clear" w:color="auto" w:fill="FFFFFF"/>
        </w:rPr>
      </w:pPr>
      <w:r>
        <w:rPr>
          <w:rFonts w:hint="eastAsia" w:ascii="仿宋_gb2312" w:hAnsi="仿宋_gb2312" w:eastAsia="仿宋_gb2312"/>
          <w:b/>
          <w:color w:val="222222"/>
          <w:sz w:val="28"/>
          <w:szCs w:val="28"/>
          <w:shd w:val="clear" w:color="auto" w:fill="FFFFFF"/>
        </w:rPr>
        <w:t>附则</w:t>
      </w:r>
    </w:p>
    <w:p>
      <w:pPr>
        <w:spacing w:line="360" w:lineRule="auto"/>
        <w:ind w:firstLine="560" w:firstLineChars="200"/>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1、学生处招办提供申请人高考相关信息；</w:t>
      </w:r>
    </w:p>
    <w:p>
      <w:pPr>
        <w:spacing w:line="360" w:lineRule="auto"/>
        <w:ind w:firstLine="560" w:firstLineChars="200"/>
        <w:rPr>
          <w:rFonts w:ascii="仿宋_gb2312" w:hAnsi="仿宋_gb2312" w:eastAsia="仿宋_gb2312"/>
          <w:color w:val="222222"/>
          <w:sz w:val="28"/>
          <w:szCs w:val="28"/>
          <w:shd w:val="clear" w:color="auto" w:fill="FFFFFF"/>
        </w:rPr>
      </w:pPr>
      <w:r>
        <w:rPr>
          <w:rFonts w:ascii="仿宋_gb2312" w:hAnsi="仿宋_gb2312" w:eastAsia="仿宋_gb2312"/>
          <w:color w:val="222222"/>
          <w:sz w:val="28"/>
          <w:szCs w:val="28"/>
          <w:shd w:val="clear" w:color="auto" w:fill="FFFFFF"/>
        </w:rPr>
        <w:t>2</w:t>
      </w:r>
      <w:r>
        <w:rPr>
          <w:rFonts w:hint="eastAsia" w:ascii="仿宋_gb2312" w:hAnsi="仿宋_gb2312" w:eastAsia="仿宋_gb2312"/>
          <w:color w:val="222222"/>
          <w:sz w:val="28"/>
          <w:szCs w:val="28"/>
          <w:shd w:val="clear" w:color="auto" w:fill="FFFFFF"/>
        </w:rPr>
        <w:t>、</w:t>
      </w:r>
      <w:r>
        <w:rPr>
          <w:rFonts w:ascii="仿宋_gb2312" w:hAnsi="仿宋_gb2312" w:eastAsia="仿宋_gb2312"/>
          <w:color w:val="222222"/>
          <w:sz w:val="28"/>
          <w:szCs w:val="28"/>
          <w:shd w:val="clear" w:color="auto" w:fill="FFFFFF"/>
        </w:rPr>
        <w:t>计算机科学与技术学院/人工智能</w:t>
      </w:r>
      <w:r>
        <w:rPr>
          <w:rFonts w:hint="eastAsia" w:ascii="仿宋_gb2312" w:hAnsi="仿宋_gb2312" w:eastAsia="仿宋_gb2312"/>
          <w:color w:val="222222"/>
          <w:sz w:val="28"/>
          <w:szCs w:val="28"/>
          <w:shd w:val="clear" w:color="auto" w:fill="FFFFFF"/>
        </w:rPr>
        <w:t>学院负责组织专家进行选拔面试工作；</w:t>
      </w:r>
    </w:p>
    <w:p>
      <w:pPr>
        <w:spacing w:line="360" w:lineRule="auto"/>
        <w:ind w:firstLine="560" w:firstLineChars="200"/>
        <w:rPr>
          <w:rFonts w:ascii="仿宋_gb2312" w:hAnsi="仿宋_gb2312" w:eastAsia="仿宋_gb2312"/>
          <w:color w:val="222222"/>
          <w:sz w:val="28"/>
          <w:szCs w:val="28"/>
          <w:shd w:val="clear" w:color="auto" w:fill="FFFFFF"/>
        </w:rPr>
      </w:pPr>
      <w:r>
        <w:rPr>
          <w:rFonts w:ascii="仿宋_gb2312" w:hAnsi="仿宋_gb2312" w:eastAsia="仿宋_gb2312"/>
          <w:color w:val="222222"/>
          <w:sz w:val="28"/>
          <w:szCs w:val="28"/>
          <w:shd w:val="clear" w:color="auto" w:fill="FFFFFF"/>
        </w:rPr>
        <w:t>3</w:t>
      </w:r>
      <w:r>
        <w:rPr>
          <w:rFonts w:hint="eastAsia" w:ascii="仿宋_gb2312" w:hAnsi="仿宋_gb2312" w:eastAsia="仿宋_gb2312"/>
          <w:color w:val="222222"/>
          <w:sz w:val="28"/>
          <w:szCs w:val="28"/>
          <w:shd w:val="clear" w:color="auto" w:fill="FFFFFF"/>
        </w:rPr>
        <w:t>、教务处根据</w:t>
      </w:r>
      <w:r>
        <w:rPr>
          <w:rFonts w:ascii="仿宋_gb2312" w:hAnsi="仿宋_gb2312" w:eastAsia="仿宋_gb2312"/>
          <w:color w:val="222222"/>
          <w:sz w:val="28"/>
          <w:szCs w:val="28"/>
          <w:shd w:val="clear" w:color="auto" w:fill="FFFFFF"/>
        </w:rPr>
        <w:t>计算机科学与技术学院/人工智能</w:t>
      </w:r>
      <w:r>
        <w:rPr>
          <w:rFonts w:hint="eastAsia" w:ascii="仿宋_gb2312" w:hAnsi="仿宋_gb2312" w:eastAsia="仿宋_gb2312"/>
          <w:color w:val="222222"/>
          <w:sz w:val="28"/>
          <w:szCs w:val="28"/>
          <w:shd w:val="clear" w:color="auto" w:fill="FFFFFF"/>
        </w:rPr>
        <w:t>学院审定公示的“AI创新班”入选名单，完成“AI创新班”入学学生的学籍异动和选课管理工作；</w:t>
      </w:r>
    </w:p>
    <w:p>
      <w:pPr>
        <w:spacing w:line="360" w:lineRule="auto"/>
        <w:ind w:firstLine="560" w:firstLineChars="200"/>
        <w:rPr>
          <w:rFonts w:ascii="仿宋_gb2312" w:hAnsi="仿宋_gb2312" w:eastAsia="仿宋_gb2312"/>
          <w:color w:val="222222"/>
          <w:sz w:val="28"/>
          <w:szCs w:val="28"/>
          <w:shd w:val="clear" w:color="auto" w:fill="FFFFFF"/>
        </w:rPr>
      </w:pPr>
      <w:r>
        <w:rPr>
          <w:rFonts w:ascii="仿宋_gb2312" w:hAnsi="仿宋_gb2312" w:eastAsia="仿宋_gb2312"/>
          <w:color w:val="222222"/>
          <w:sz w:val="28"/>
          <w:szCs w:val="28"/>
          <w:shd w:val="clear" w:color="auto" w:fill="FFFFFF"/>
        </w:rPr>
        <w:t>4</w:t>
      </w:r>
      <w:r>
        <w:rPr>
          <w:rFonts w:hint="eastAsia" w:ascii="仿宋_gb2312" w:hAnsi="仿宋_gb2312" w:eastAsia="仿宋_gb2312"/>
          <w:color w:val="222222"/>
          <w:sz w:val="28"/>
          <w:szCs w:val="28"/>
          <w:shd w:val="clear" w:color="auto" w:fill="FFFFFF"/>
        </w:rPr>
        <w:t>、本办法由</w:t>
      </w:r>
      <w:r>
        <w:rPr>
          <w:rFonts w:ascii="仿宋_gb2312" w:hAnsi="仿宋_gb2312" w:eastAsia="仿宋_gb2312"/>
          <w:color w:val="222222"/>
          <w:sz w:val="28"/>
          <w:szCs w:val="28"/>
          <w:shd w:val="clear" w:color="auto" w:fill="FFFFFF"/>
        </w:rPr>
        <w:t>计算机科学与技术学院/人工智能学院</w:t>
      </w:r>
      <w:r>
        <w:rPr>
          <w:rFonts w:hint="eastAsia" w:ascii="仿宋_gb2312" w:hAnsi="仿宋_gb2312" w:eastAsia="仿宋_gb2312"/>
          <w:color w:val="222222"/>
          <w:sz w:val="28"/>
          <w:szCs w:val="28"/>
          <w:shd w:val="clear" w:color="auto" w:fill="FFFFFF"/>
        </w:rPr>
        <w:t>负责解释。</w:t>
      </w:r>
    </w:p>
    <w:p>
      <w:pPr>
        <w:spacing w:line="360" w:lineRule="auto"/>
        <w:ind w:firstLine="560" w:firstLineChars="200"/>
        <w:rPr>
          <w:rFonts w:ascii="仿宋_gb2312" w:hAnsi="仿宋_gb2312" w:eastAsia="仿宋_gb2312"/>
          <w:color w:val="222222"/>
          <w:sz w:val="28"/>
          <w:szCs w:val="28"/>
          <w:shd w:val="clear" w:color="auto" w:fill="FFFFFF"/>
        </w:rPr>
      </w:pPr>
    </w:p>
    <w:p>
      <w:pPr>
        <w:spacing w:line="360" w:lineRule="auto"/>
        <w:ind w:firstLine="560" w:firstLineChars="200"/>
        <w:rPr>
          <w:rFonts w:hint="eastAsia" w:ascii="仿宋_gb2312" w:hAnsi="仿宋_gb2312" w:eastAsia="仿宋_gb2312"/>
          <w:color w:val="222222"/>
          <w:sz w:val="28"/>
          <w:szCs w:val="28"/>
          <w:shd w:val="clear" w:color="auto" w:fill="FFFFFF"/>
        </w:rPr>
      </w:pPr>
    </w:p>
    <w:p>
      <w:pPr>
        <w:widowControl/>
        <w:shd w:val="clear" w:color="auto" w:fill="FFFFFF"/>
        <w:wordWrap w:val="0"/>
        <w:spacing w:line="360" w:lineRule="auto"/>
        <w:ind w:firstLine="480"/>
        <w:jc w:val="right"/>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 xml:space="preserve">南京航空航天大学 </w:t>
      </w:r>
      <w:r>
        <w:rPr>
          <w:rFonts w:ascii="仿宋_gb2312" w:hAnsi="仿宋_gb2312" w:eastAsia="仿宋_gb2312"/>
          <w:color w:val="222222"/>
          <w:sz w:val="28"/>
          <w:szCs w:val="28"/>
          <w:shd w:val="clear" w:color="auto" w:fill="FFFFFF"/>
        </w:rPr>
        <w:t xml:space="preserve">       </w:t>
      </w:r>
    </w:p>
    <w:p>
      <w:pPr>
        <w:widowControl/>
        <w:shd w:val="clear" w:color="auto" w:fill="FFFFFF"/>
        <w:spacing w:line="360" w:lineRule="auto"/>
        <w:ind w:firstLine="480"/>
        <w:jc w:val="right"/>
        <w:rPr>
          <w:rFonts w:ascii="仿宋_gb2312" w:hAnsi="仿宋_gb2312" w:eastAsia="仿宋_gb2312"/>
          <w:color w:val="222222"/>
          <w:sz w:val="28"/>
          <w:szCs w:val="28"/>
          <w:shd w:val="clear" w:color="auto" w:fill="FFFFFF"/>
        </w:rPr>
      </w:pPr>
      <w:r>
        <w:rPr>
          <w:rFonts w:ascii="仿宋_gb2312" w:hAnsi="仿宋_gb2312" w:eastAsia="仿宋_gb2312"/>
          <w:color w:val="222222"/>
          <w:sz w:val="28"/>
          <w:szCs w:val="28"/>
          <w:shd w:val="clear" w:color="auto" w:fill="FFFFFF"/>
        </w:rPr>
        <w:t>计算机科学与技术学院/人工智能学院</w:t>
      </w:r>
    </w:p>
    <w:p>
      <w:pPr>
        <w:widowControl/>
        <w:shd w:val="clear" w:color="auto" w:fill="FFFFFF"/>
        <w:wordWrap w:val="0"/>
        <w:spacing w:line="360" w:lineRule="auto"/>
        <w:ind w:firstLine="480"/>
        <w:jc w:val="right"/>
        <w:rPr>
          <w:rFonts w:ascii="仿宋_gb2312" w:hAnsi="仿宋_gb2312" w:eastAsia="仿宋_gb2312"/>
          <w:color w:val="222222"/>
          <w:sz w:val="28"/>
          <w:szCs w:val="28"/>
          <w:shd w:val="clear" w:color="auto" w:fill="FFFFFF"/>
        </w:rPr>
      </w:pPr>
      <w:r>
        <w:rPr>
          <w:rFonts w:hint="eastAsia" w:ascii="仿宋_gb2312" w:hAnsi="仿宋_gb2312" w:eastAsia="仿宋_gb2312"/>
          <w:color w:val="222222"/>
          <w:sz w:val="28"/>
          <w:szCs w:val="28"/>
          <w:shd w:val="clear" w:color="auto" w:fill="FFFFFF"/>
        </w:rPr>
        <w:t>202</w:t>
      </w:r>
      <w:r>
        <w:rPr>
          <w:rFonts w:ascii="仿宋_gb2312" w:hAnsi="仿宋_gb2312" w:eastAsia="仿宋_gb2312"/>
          <w:color w:val="222222"/>
          <w:sz w:val="28"/>
          <w:szCs w:val="28"/>
          <w:shd w:val="clear" w:color="auto" w:fill="FFFFFF"/>
        </w:rPr>
        <w:t>1</w:t>
      </w:r>
      <w:r>
        <w:rPr>
          <w:rFonts w:hint="eastAsia" w:ascii="仿宋_gb2312" w:hAnsi="仿宋_gb2312" w:eastAsia="仿宋_gb2312"/>
          <w:color w:val="222222"/>
          <w:sz w:val="28"/>
          <w:szCs w:val="28"/>
          <w:shd w:val="clear" w:color="auto" w:fill="FFFFFF"/>
        </w:rPr>
        <w:t>年</w:t>
      </w:r>
      <w:r>
        <w:rPr>
          <w:rFonts w:ascii="仿宋_gb2312" w:hAnsi="仿宋_gb2312" w:eastAsia="仿宋_gb2312"/>
          <w:color w:val="222222"/>
          <w:sz w:val="28"/>
          <w:szCs w:val="28"/>
          <w:shd w:val="clear" w:color="auto" w:fill="FFFFFF"/>
        </w:rPr>
        <w:t>8</w:t>
      </w:r>
      <w:r>
        <w:rPr>
          <w:rFonts w:hint="eastAsia" w:ascii="仿宋_gb2312" w:hAnsi="仿宋_gb2312" w:eastAsia="仿宋_gb2312"/>
          <w:color w:val="222222"/>
          <w:sz w:val="28"/>
          <w:szCs w:val="28"/>
          <w:shd w:val="clear" w:color="auto" w:fill="FFFFFF"/>
        </w:rPr>
        <w:t>月2</w:t>
      </w:r>
      <w:r>
        <w:rPr>
          <w:rFonts w:ascii="仿宋_gb2312" w:hAnsi="仿宋_gb2312" w:eastAsia="仿宋_gb2312"/>
          <w:color w:val="222222"/>
          <w:sz w:val="28"/>
          <w:szCs w:val="28"/>
          <w:shd w:val="clear" w:color="auto" w:fill="FFFFFF"/>
        </w:rPr>
        <w:t>6</w:t>
      </w:r>
      <w:r>
        <w:rPr>
          <w:rFonts w:hint="eastAsia" w:ascii="仿宋_gb2312" w:hAnsi="仿宋_gb2312" w:eastAsia="仿宋_gb2312"/>
          <w:color w:val="222222"/>
          <w:sz w:val="28"/>
          <w:szCs w:val="28"/>
          <w:shd w:val="clear" w:color="auto" w:fill="FFFFFF"/>
        </w:rPr>
        <w:t xml:space="preserve">日 </w:t>
      </w:r>
      <w:r>
        <w:rPr>
          <w:rFonts w:ascii="仿宋_gb2312" w:hAnsi="仿宋_gb2312" w:eastAsia="仿宋_gb2312"/>
          <w:color w:val="222222"/>
          <w:sz w:val="28"/>
          <w:szCs w:val="28"/>
          <w:shd w:val="clear" w:color="auto" w:fill="FFFFFF"/>
        </w:rPr>
        <w:t xml:space="preserve">       </w:t>
      </w:r>
    </w:p>
    <w:p>
      <w:pPr>
        <w:spacing w:line="360" w:lineRule="auto"/>
        <w:ind w:firstLine="560" w:firstLineChars="200"/>
        <w:rPr>
          <w:rFonts w:ascii="仿宋_gb2312" w:hAnsi="仿宋_gb2312" w:eastAsia="仿宋_gb2312"/>
          <w:color w:val="222222"/>
          <w:sz w:val="28"/>
          <w:szCs w:val="28"/>
          <w:shd w:val="clear" w:color="auto" w:fill="FFFFFF"/>
        </w:rPr>
      </w:pPr>
    </w:p>
    <w:sectPr>
      <w:headerReference r:id="rId3" w:type="default"/>
      <w:pgSz w:w="11910" w:h="16840"/>
      <w:pgMar w:top="960" w:right="1100" w:bottom="280" w:left="1100" w:header="4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92E88"/>
    <w:multiLevelType w:val="multilevel"/>
    <w:tmpl w:val="20592E88"/>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E3"/>
    <w:rsid w:val="00013A6D"/>
    <w:rsid w:val="00023ABA"/>
    <w:rsid w:val="00024672"/>
    <w:rsid w:val="00030DD5"/>
    <w:rsid w:val="000336DB"/>
    <w:rsid w:val="000456FD"/>
    <w:rsid w:val="000A4397"/>
    <w:rsid w:val="000E4055"/>
    <w:rsid w:val="000E7131"/>
    <w:rsid w:val="000F57B1"/>
    <w:rsid w:val="00107FA4"/>
    <w:rsid w:val="00123459"/>
    <w:rsid w:val="001359C3"/>
    <w:rsid w:val="00147437"/>
    <w:rsid w:val="001617CF"/>
    <w:rsid w:val="0016468E"/>
    <w:rsid w:val="001875EF"/>
    <w:rsid w:val="001A3411"/>
    <w:rsid w:val="001A7217"/>
    <w:rsid w:val="001B3908"/>
    <w:rsid w:val="001B6650"/>
    <w:rsid w:val="001C08A3"/>
    <w:rsid w:val="001D0680"/>
    <w:rsid w:val="001E77CF"/>
    <w:rsid w:val="001F165A"/>
    <w:rsid w:val="001F5B88"/>
    <w:rsid w:val="00201D08"/>
    <w:rsid w:val="00204A12"/>
    <w:rsid w:val="0021383F"/>
    <w:rsid w:val="00214333"/>
    <w:rsid w:val="00230D8E"/>
    <w:rsid w:val="00245618"/>
    <w:rsid w:val="00251226"/>
    <w:rsid w:val="00261107"/>
    <w:rsid w:val="002626AC"/>
    <w:rsid w:val="002C055A"/>
    <w:rsid w:val="002C1905"/>
    <w:rsid w:val="002C5B44"/>
    <w:rsid w:val="002D23F1"/>
    <w:rsid w:val="002D37E5"/>
    <w:rsid w:val="003110F2"/>
    <w:rsid w:val="00320D73"/>
    <w:rsid w:val="00322D4F"/>
    <w:rsid w:val="00335FC9"/>
    <w:rsid w:val="0037690F"/>
    <w:rsid w:val="003A1682"/>
    <w:rsid w:val="003C2280"/>
    <w:rsid w:val="003E6AF4"/>
    <w:rsid w:val="003F5585"/>
    <w:rsid w:val="004019B9"/>
    <w:rsid w:val="0044148E"/>
    <w:rsid w:val="00452923"/>
    <w:rsid w:val="004907F0"/>
    <w:rsid w:val="004971A2"/>
    <w:rsid w:val="00497513"/>
    <w:rsid w:val="004A346D"/>
    <w:rsid w:val="004B4468"/>
    <w:rsid w:val="0052257D"/>
    <w:rsid w:val="0055279A"/>
    <w:rsid w:val="00555294"/>
    <w:rsid w:val="00560B14"/>
    <w:rsid w:val="00592A15"/>
    <w:rsid w:val="005E3DE2"/>
    <w:rsid w:val="006018A8"/>
    <w:rsid w:val="00602C9D"/>
    <w:rsid w:val="0061584A"/>
    <w:rsid w:val="00616D8A"/>
    <w:rsid w:val="00645C80"/>
    <w:rsid w:val="00676074"/>
    <w:rsid w:val="0068159A"/>
    <w:rsid w:val="006D1298"/>
    <w:rsid w:val="006D1D64"/>
    <w:rsid w:val="00703871"/>
    <w:rsid w:val="00720F3B"/>
    <w:rsid w:val="007418E8"/>
    <w:rsid w:val="00777692"/>
    <w:rsid w:val="00786F4C"/>
    <w:rsid w:val="007E2508"/>
    <w:rsid w:val="007E2A47"/>
    <w:rsid w:val="007E3F1A"/>
    <w:rsid w:val="007E4E8A"/>
    <w:rsid w:val="00802CC4"/>
    <w:rsid w:val="00832AA9"/>
    <w:rsid w:val="008860EB"/>
    <w:rsid w:val="00896E2E"/>
    <w:rsid w:val="008A157A"/>
    <w:rsid w:val="008A2459"/>
    <w:rsid w:val="008A2D89"/>
    <w:rsid w:val="008B5938"/>
    <w:rsid w:val="008C68C4"/>
    <w:rsid w:val="008D0436"/>
    <w:rsid w:val="008E2FBD"/>
    <w:rsid w:val="00900356"/>
    <w:rsid w:val="00903E32"/>
    <w:rsid w:val="00944B8D"/>
    <w:rsid w:val="00964366"/>
    <w:rsid w:val="009B6D1F"/>
    <w:rsid w:val="009E7E9A"/>
    <w:rsid w:val="00A118E6"/>
    <w:rsid w:val="00A328E3"/>
    <w:rsid w:val="00A559EC"/>
    <w:rsid w:val="00A5645C"/>
    <w:rsid w:val="00A61A00"/>
    <w:rsid w:val="00A63034"/>
    <w:rsid w:val="00A63827"/>
    <w:rsid w:val="00A66033"/>
    <w:rsid w:val="00A913D7"/>
    <w:rsid w:val="00A928C3"/>
    <w:rsid w:val="00A96498"/>
    <w:rsid w:val="00AC01EB"/>
    <w:rsid w:val="00AC1683"/>
    <w:rsid w:val="00AC495B"/>
    <w:rsid w:val="00AD5124"/>
    <w:rsid w:val="00AE2DFA"/>
    <w:rsid w:val="00AE636D"/>
    <w:rsid w:val="00AF34B8"/>
    <w:rsid w:val="00B00FA3"/>
    <w:rsid w:val="00B27E0B"/>
    <w:rsid w:val="00B53990"/>
    <w:rsid w:val="00B572EF"/>
    <w:rsid w:val="00B64CBC"/>
    <w:rsid w:val="00B65245"/>
    <w:rsid w:val="00B66002"/>
    <w:rsid w:val="00B66BCC"/>
    <w:rsid w:val="00BD7E3D"/>
    <w:rsid w:val="00BE7834"/>
    <w:rsid w:val="00BF04AE"/>
    <w:rsid w:val="00C020DE"/>
    <w:rsid w:val="00C02666"/>
    <w:rsid w:val="00C11B4A"/>
    <w:rsid w:val="00C265DA"/>
    <w:rsid w:val="00C56563"/>
    <w:rsid w:val="00C92DAE"/>
    <w:rsid w:val="00CA2993"/>
    <w:rsid w:val="00CC762A"/>
    <w:rsid w:val="00D04966"/>
    <w:rsid w:val="00D20AF1"/>
    <w:rsid w:val="00D32AA5"/>
    <w:rsid w:val="00D332E4"/>
    <w:rsid w:val="00D51E42"/>
    <w:rsid w:val="00D5432C"/>
    <w:rsid w:val="00D73D09"/>
    <w:rsid w:val="00DB785E"/>
    <w:rsid w:val="00E420E0"/>
    <w:rsid w:val="00E466AF"/>
    <w:rsid w:val="00E52629"/>
    <w:rsid w:val="00E53D95"/>
    <w:rsid w:val="00E55725"/>
    <w:rsid w:val="00E60CBC"/>
    <w:rsid w:val="00E74042"/>
    <w:rsid w:val="00E863D4"/>
    <w:rsid w:val="00ED7FB7"/>
    <w:rsid w:val="00F01CBB"/>
    <w:rsid w:val="00F06AD6"/>
    <w:rsid w:val="00F27BC3"/>
    <w:rsid w:val="00F35D5C"/>
    <w:rsid w:val="00F55061"/>
    <w:rsid w:val="00F5584A"/>
    <w:rsid w:val="00F74B2D"/>
    <w:rsid w:val="00F81E98"/>
    <w:rsid w:val="00F857E3"/>
    <w:rsid w:val="00FA65DE"/>
    <w:rsid w:val="00FC550F"/>
    <w:rsid w:val="00FD27BB"/>
    <w:rsid w:val="00FE51E5"/>
    <w:rsid w:val="00FF1689"/>
    <w:rsid w:val="39EA0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link w:val="18"/>
    <w:qFormat/>
    <w:uiPriority w:val="1"/>
    <w:pPr>
      <w:autoSpaceDE w:val="0"/>
      <w:autoSpaceDN w:val="0"/>
      <w:jc w:val="left"/>
    </w:pPr>
    <w:rPr>
      <w:rFonts w:ascii="宋体" w:hAnsi="宋体" w:eastAsia="宋体" w:cs="宋体"/>
      <w:b/>
      <w:bCs/>
      <w:kern w:val="0"/>
      <w:sz w:val="32"/>
      <w:szCs w:val="32"/>
      <w:lang w:eastAsia="en-US"/>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2"/>
    <w:semiHidden/>
    <w:unhideWhenUsed/>
    <w:uiPriority w:val="99"/>
    <w:rPr>
      <w:b/>
      <w:bCs/>
    </w:rPr>
  </w:style>
  <w:style w:type="table" w:styleId="9">
    <w:name w:val="Table Grid"/>
    <w:basedOn w:val="8"/>
    <w:uiPriority w:val="3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uiPriority w:val="99"/>
    <w:rPr>
      <w:sz w:val="18"/>
      <w:szCs w:val="18"/>
    </w:rPr>
  </w:style>
  <w:style w:type="character" w:customStyle="1" w:styleId="15">
    <w:name w:val="页脚 字符"/>
    <w:basedOn w:val="10"/>
    <w:link w:val="4"/>
    <w:uiPriority w:val="99"/>
    <w:rPr>
      <w:sz w:val="18"/>
      <w:szCs w:val="18"/>
    </w:rPr>
  </w:style>
  <w:style w:type="paragraph" w:styleId="16">
    <w:name w:val="List Paragraph"/>
    <w:basedOn w:val="1"/>
    <w:qFormat/>
    <w:uiPriority w:val="34"/>
    <w:pPr>
      <w:ind w:firstLine="420" w:firstLineChars="200"/>
    </w:pPr>
  </w:style>
  <w:style w:type="table" w:customStyle="1" w:styleId="1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8">
    <w:name w:val="正文文本 字符"/>
    <w:basedOn w:val="10"/>
    <w:link w:val="3"/>
    <w:uiPriority w:val="1"/>
    <w:rPr>
      <w:rFonts w:ascii="宋体" w:hAnsi="宋体" w:eastAsia="宋体" w:cs="宋体"/>
      <w:b/>
      <w:bCs/>
      <w:kern w:val="0"/>
      <w:sz w:val="32"/>
      <w:szCs w:val="32"/>
      <w:lang w:eastAsia="en-US"/>
    </w:rPr>
  </w:style>
  <w:style w:type="paragraph" w:customStyle="1" w:styleId="19">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20">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批注文字 字符"/>
    <w:basedOn w:val="10"/>
    <w:link w:val="2"/>
    <w:semiHidden/>
    <w:uiPriority w:val="99"/>
  </w:style>
  <w:style w:type="character" w:customStyle="1" w:styleId="22">
    <w:name w:val="批注主题 字符"/>
    <w:basedOn w:val="21"/>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965</Characters>
  <Lines>8</Lines>
  <Paragraphs>2</Paragraphs>
  <TotalTime>75</TotalTime>
  <ScaleCrop>false</ScaleCrop>
  <LinksUpToDate>false</LinksUpToDate>
  <CharactersWithSpaces>1132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2021-08-23T16:44:00Z</dcterms:created>
  <dc:creator>tourist</dc:creator>
  <cp:lastModifiedBy>Icey</cp:lastModifiedBy>
  <dcterms:modified xsi:type="dcterms:W3CDTF">2021-08-27T01:09:09Z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BA2EE5C12A5E461EA9BC64E97D3665AE</vt:lpwstr>
  </property>
</Properties>
</file>